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490" w:rsidRDefault="008B7490" w:rsidP="00884364">
      <w:pPr>
        <w:ind w:left="-120"/>
        <w:jc w:val="center"/>
        <w:rPr>
          <w:rFonts w:ascii="Arial" w:hAnsi="Arial" w:cs="Arial"/>
        </w:rPr>
      </w:pPr>
    </w:p>
    <w:p w:rsidR="008B7490" w:rsidRDefault="008B7490" w:rsidP="008B7490">
      <w:pPr>
        <w:rPr>
          <w:rFonts w:ascii="Arial" w:hAnsi="Arial" w:cs="Arial"/>
          <w:szCs w:val="21"/>
        </w:rPr>
      </w:pPr>
      <w:r>
        <w:rPr>
          <w:rFonts w:ascii="Arial" w:hAnsi="Arial" w:cs="Arial"/>
          <w:szCs w:val="16"/>
        </w:rPr>
        <w:t>Cut here</w:t>
      </w:r>
      <w:r>
        <w:rPr>
          <w:rFonts w:ascii="Arial" w:hAnsi="Arial" w:cs="Arial"/>
          <w:szCs w:val="21"/>
        </w:rPr>
        <w:t xml:space="preserve"> ……………………...……………………………………………………………………………………………………....</w:t>
      </w:r>
    </w:p>
    <w:tbl>
      <w:tblPr>
        <w:tblW w:w="10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42"/>
        <w:gridCol w:w="4536"/>
        <w:gridCol w:w="709"/>
        <w:gridCol w:w="283"/>
        <w:gridCol w:w="4503"/>
      </w:tblGrid>
      <w:tr w:rsidR="008B7490" w:rsidTr="00A1267F">
        <w:tc>
          <w:tcPr>
            <w:tcW w:w="10990" w:type="dxa"/>
            <w:gridSpan w:val="6"/>
          </w:tcPr>
          <w:p w:rsidR="008B7490" w:rsidRDefault="00D85E98" w:rsidP="00A1267F">
            <w:pPr>
              <w:jc w:val="center"/>
              <w:rPr>
                <w:rFonts w:ascii="Arial" w:hAnsi="Arial" w:cs="Arial"/>
                <w:b/>
                <w:szCs w:val="21"/>
              </w:rPr>
            </w:pPr>
            <w:r>
              <w:rPr>
                <w:noProof/>
                <w:lang w:eastAsia="en-GB"/>
              </w:rPr>
              <w:drawing>
                <wp:anchor distT="0" distB="0" distL="114300" distR="114300" simplePos="0" relativeHeight="251655168" behindDoc="1" locked="0" layoutInCell="1" allowOverlap="1">
                  <wp:simplePos x="0" y="0"/>
                  <wp:positionH relativeFrom="column">
                    <wp:posOffset>180340</wp:posOffset>
                  </wp:positionH>
                  <wp:positionV relativeFrom="paragraph">
                    <wp:posOffset>71755</wp:posOffset>
                  </wp:positionV>
                  <wp:extent cx="353060" cy="327660"/>
                  <wp:effectExtent l="0" t="0" r="0" b="0"/>
                  <wp:wrapNone/>
                  <wp:docPr id="16"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3060" cy="327660"/>
                          </a:xfrm>
                          <a:prstGeom prst="rect">
                            <a:avLst/>
                          </a:prstGeom>
                          <a:noFill/>
                          <a:ln>
                            <a:noFill/>
                          </a:ln>
                        </pic:spPr>
                      </pic:pic>
                    </a:graphicData>
                  </a:graphic>
                  <wp14:sizeRelH relativeFrom="page">
                    <wp14:pctWidth>0</wp14:pctWidth>
                  </wp14:sizeRelH>
                  <wp14:sizeRelV relativeFrom="page">
                    <wp14:pctHeight>0</wp14:pctHeight>
                  </wp14:sizeRelV>
                </wp:anchor>
              </w:drawing>
            </w:r>
            <w:r w:rsidR="008B7490">
              <w:rPr>
                <w:rFonts w:ascii="Arial" w:hAnsi="Arial" w:cs="Arial"/>
                <w:b/>
                <w:szCs w:val="21"/>
              </w:rPr>
              <w:t>Northern Fly Fishing Federation</w:t>
            </w:r>
          </w:p>
          <w:p w:rsidR="008B7490" w:rsidRDefault="008B7490" w:rsidP="00A1267F">
            <w:pPr>
              <w:tabs>
                <w:tab w:val="left" w:pos="420"/>
                <w:tab w:val="center" w:pos="5387"/>
              </w:tabs>
              <w:rPr>
                <w:rFonts w:ascii="Arial" w:hAnsi="Arial" w:cs="Arial"/>
                <w:b/>
                <w:szCs w:val="21"/>
              </w:rPr>
            </w:pPr>
            <w:r>
              <w:rPr>
                <w:rFonts w:ascii="Arial" w:hAnsi="Arial" w:cs="Arial"/>
                <w:b/>
                <w:szCs w:val="21"/>
              </w:rPr>
              <w:tab/>
            </w:r>
            <w:r>
              <w:rPr>
                <w:rFonts w:ascii="Arial" w:hAnsi="Arial" w:cs="Arial"/>
                <w:b/>
                <w:szCs w:val="21"/>
              </w:rPr>
              <w:tab/>
            </w:r>
            <w:r w:rsidR="00015A8C">
              <w:rPr>
                <w:rFonts w:ascii="Arial" w:hAnsi="Arial" w:cs="Arial"/>
                <w:b/>
                <w:szCs w:val="21"/>
              </w:rPr>
              <w:t>River Qualifier</w:t>
            </w:r>
            <w:r>
              <w:rPr>
                <w:rFonts w:ascii="Arial" w:hAnsi="Arial" w:cs="Arial"/>
                <w:b/>
                <w:szCs w:val="21"/>
              </w:rPr>
              <w:t xml:space="preserve">, </w:t>
            </w:r>
            <w:r w:rsidR="00015A8C">
              <w:rPr>
                <w:rFonts w:ascii="Arial" w:hAnsi="Arial" w:cs="Arial"/>
                <w:b/>
                <w:szCs w:val="21"/>
              </w:rPr>
              <w:t xml:space="preserve">River </w:t>
            </w:r>
            <w:r w:rsidR="00B614E2">
              <w:rPr>
                <w:rFonts w:ascii="Arial" w:hAnsi="Arial" w:cs="Arial"/>
                <w:b/>
                <w:szCs w:val="21"/>
              </w:rPr>
              <w:t>Dee, Llangollen. Wales – Saturday 27</w:t>
            </w:r>
            <w:r w:rsidR="00B614E2" w:rsidRPr="00B614E2">
              <w:rPr>
                <w:rFonts w:ascii="Arial" w:hAnsi="Arial" w:cs="Arial"/>
                <w:b/>
                <w:szCs w:val="21"/>
                <w:vertAlign w:val="superscript"/>
              </w:rPr>
              <w:t>th</w:t>
            </w:r>
            <w:r w:rsidR="00B614E2">
              <w:rPr>
                <w:rFonts w:ascii="Arial" w:hAnsi="Arial" w:cs="Arial"/>
                <w:b/>
                <w:szCs w:val="21"/>
              </w:rPr>
              <w:t xml:space="preserve"> January 2018</w:t>
            </w:r>
          </w:p>
          <w:p w:rsidR="008B7490" w:rsidRDefault="00D85E98" w:rsidP="003056EC">
            <w:pPr>
              <w:jc w:val="center"/>
              <w:rPr>
                <w:rFonts w:ascii="Arial" w:hAnsi="Arial" w:cs="Arial"/>
                <w:i/>
                <w:iCs/>
                <w:szCs w:val="21"/>
              </w:rPr>
            </w:pPr>
            <w:r>
              <w:rPr>
                <w:noProof/>
                <w:snapToGrid/>
                <w:lang w:eastAsia="en-GB"/>
              </w:rPr>
              <w:drawing>
                <wp:anchor distT="0" distB="0" distL="114300" distR="114300" simplePos="0" relativeHeight="251657216" behindDoc="1" locked="0" layoutInCell="1" allowOverlap="1">
                  <wp:simplePos x="0" y="0"/>
                  <wp:positionH relativeFrom="column">
                    <wp:posOffset>6063615</wp:posOffset>
                  </wp:positionH>
                  <wp:positionV relativeFrom="paragraph">
                    <wp:posOffset>-250825</wp:posOffset>
                  </wp:positionV>
                  <wp:extent cx="358140" cy="358140"/>
                  <wp:effectExtent l="0" t="0" r="0" b="0"/>
                  <wp:wrapTight wrapText="bothSides">
                    <wp:wrapPolygon edited="0">
                      <wp:start x="0" y="0"/>
                      <wp:lineTo x="0" y="20681"/>
                      <wp:lineTo x="20681" y="20681"/>
                      <wp:lineTo x="20681" y="0"/>
                      <wp:lineTo x="0" y="0"/>
                    </wp:wrapPolygon>
                  </wp:wrapTight>
                  <wp:docPr id="22" name="Picture 1" descr="TEFF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TEFF LOGO"/>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0" locked="0" layoutInCell="1" allowOverlap="1">
                  <wp:simplePos x="0" y="0"/>
                  <wp:positionH relativeFrom="column">
                    <wp:posOffset>6469380</wp:posOffset>
                  </wp:positionH>
                  <wp:positionV relativeFrom="paragraph">
                    <wp:posOffset>-250825</wp:posOffset>
                  </wp:positionV>
                  <wp:extent cx="381000" cy="381000"/>
                  <wp:effectExtent l="0" t="0" r="0" b="0"/>
                  <wp:wrapNone/>
                  <wp:docPr id="2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14:sizeRelH relativeFrom="page">
                    <wp14:pctWidth>0</wp14:pctWidth>
                  </wp14:sizeRelH>
                  <wp14:sizeRelV relativeFrom="page">
                    <wp14:pctHeight>0</wp14:pctHeight>
                  </wp14:sizeRelV>
                </wp:anchor>
              </w:drawing>
            </w:r>
            <w:r w:rsidR="008B7490">
              <w:rPr>
                <w:rFonts w:ascii="Arial" w:hAnsi="Arial" w:cs="Arial"/>
                <w:b/>
                <w:szCs w:val="21"/>
              </w:rPr>
              <w:t xml:space="preserve">Entry Fee </w:t>
            </w:r>
            <w:r w:rsidR="008B7490" w:rsidRPr="00B614E2">
              <w:rPr>
                <w:rFonts w:ascii="Arial" w:hAnsi="Arial" w:cs="Arial"/>
                <w:b/>
                <w:szCs w:val="21"/>
              </w:rPr>
              <w:t>£30 excluding fishery charges</w:t>
            </w:r>
            <w:r w:rsidR="008B7490">
              <w:rPr>
                <w:rFonts w:ascii="Arial" w:hAnsi="Arial" w:cs="Arial"/>
                <w:b/>
                <w:szCs w:val="21"/>
              </w:rPr>
              <w:t xml:space="preserve"> </w:t>
            </w:r>
            <w:r w:rsidR="003731B0">
              <w:rPr>
                <w:rFonts w:ascii="Arial" w:hAnsi="Arial" w:cs="Arial"/>
                <w:b/>
                <w:szCs w:val="21"/>
              </w:rPr>
              <w:t>(</w:t>
            </w:r>
            <w:r w:rsidR="003056EC">
              <w:rPr>
                <w:rFonts w:ascii="Arial" w:hAnsi="Arial" w:cs="Arial"/>
                <w:b/>
                <w:szCs w:val="21"/>
              </w:rPr>
              <w:t>See below for</w:t>
            </w:r>
            <w:r w:rsidR="003731B0">
              <w:rPr>
                <w:rFonts w:ascii="Arial" w:hAnsi="Arial" w:cs="Arial"/>
                <w:b/>
                <w:szCs w:val="21"/>
              </w:rPr>
              <w:t xml:space="preserve"> fishery charge</w:t>
            </w:r>
            <w:r w:rsidR="003056EC">
              <w:rPr>
                <w:rFonts w:ascii="Arial" w:hAnsi="Arial" w:cs="Arial"/>
                <w:b/>
                <w:szCs w:val="21"/>
              </w:rPr>
              <w:t>s</w:t>
            </w:r>
            <w:r w:rsidR="003731B0">
              <w:rPr>
                <w:rFonts w:ascii="Arial" w:hAnsi="Arial" w:cs="Arial"/>
                <w:b/>
                <w:szCs w:val="21"/>
              </w:rPr>
              <w:t>)</w:t>
            </w:r>
          </w:p>
        </w:tc>
      </w:tr>
      <w:tr w:rsidR="008B7490" w:rsidTr="00A1267F">
        <w:trPr>
          <w:cantSplit/>
          <w:trHeight w:val="390"/>
        </w:trPr>
        <w:tc>
          <w:tcPr>
            <w:tcW w:w="817" w:type="dxa"/>
            <w:vAlign w:val="center"/>
          </w:tcPr>
          <w:p w:rsidR="008B7490" w:rsidRDefault="008B7490" w:rsidP="00A1267F">
            <w:pPr>
              <w:rPr>
                <w:rFonts w:ascii="Arial" w:hAnsi="Arial" w:cs="Arial"/>
                <w:szCs w:val="18"/>
              </w:rPr>
            </w:pPr>
            <w:r>
              <w:rPr>
                <w:rFonts w:ascii="Arial" w:hAnsi="Arial" w:cs="Arial"/>
                <w:szCs w:val="18"/>
              </w:rPr>
              <w:t>Name</w:t>
            </w:r>
          </w:p>
        </w:tc>
        <w:tc>
          <w:tcPr>
            <w:tcW w:w="4678" w:type="dxa"/>
            <w:gridSpan w:val="2"/>
          </w:tcPr>
          <w:p w:rsidR="008B7490" w:rsidRDefault="008B7490" w:rsidP="00A1267F">
            <w:pPr>
              <w:rPr>
                <w:rFonts w:ascii="Arial" w:hAnsi="Arial" w:cs="Arial"/>
              </w:rPr>
            </w:pPr>
          </w:p>
        </w:tc>
        <w:tc>
          <w:tcPr>
            <w:tcW w:w="992" w:type="dxa"/>
            <w:gridSpan w:val="2"/>
            <w:vMerge w:val="restart"/>
            <w:vAlign w:val="center"/>
          </w:tcPr>
          <w:p w:rsidR="008B7490" w:rsidRDefault="008B7490" w:rsidP="00A1267F">
            <w:pPr>
              <w:rPr>
                <w:rFonts w:ascii="Arial" w:hAnsi="Arial" w:cs="Arial"/>
              </w:rPr>
            </w:pPr>
            <w:r>
              <w:rPr>
                <w:rFonts w:ascii="Arial" w:hAnsi="Arial" w:cs="Arial"/>
              </w:rPr>
              <w:t>Address</w:t>
            </w:r>
          </w:p>
        </w:tc>
        <w:tc>
          <w:tcPr>
            <w:tcW w:w="4503" w:type="dxa"/>
            <w:vMerge w:val="restart"/>
          </w:tcPr>
          <w:p w:rsidR="008B7490" w:rsidRDefault="008B7490" w:rsidP="00A1267F">
            <w:pPr>
              <w:rPr>
                <w:rFonts w:ascii="Arial" w:hAnsi="Arial" w:cs="Arial"/>
              </w:rPr>
            </w:pPr>
          </w:p>
        </w:tc>
      </w:tr>
      <w:tr w:rsidR="008B7490" w:rsidTr="00A1267F">
        <w:trPr>
          <w:cantSplit/>
          <w:trHeight w:val="390"/>
        </w:trPr>
        <w:tc>
          <w:tcPr>
            <w:tcW w:w="817" w:type="dxa"/>
            <w:vAlign w:val="center"/>
          </w:tcPr>
          <w:p w:rsidR="008B7490" w:rsidRDefault="008B7490" w:rsidP="00A1267F">
            <w:pPr>
              <w:rPr>
                <w:rFonts w:ascii="Arial" w:hAnsi="Arial" w:cs="Arial"/>
              </w:rPr>
            </w:pPr>
            <w:r>
              <w:rPr>
                <w:rFonts w:ascii="Arial" w:hAnsi="Arial" w:cs="Arial"/>
              </w:rPr>
              <w:t>Tel No</w:t>
            </w:r>
          </w:p>
        </w:tc>
        <w:tc>
          <w:tcPr>
            <w:tcW w:w="4678" w:type="dxa"/>
            <w:gridSpan w:val="2"/>
          </w:tcPr>
          <w:p w:rsidR="008B7490" w:rsidRDefault="008B7490" w:rsidP="00A1267F">
            <w:pPr>
              <w:rPr>
                <w:rFonts w:ascii="Arial" w:hAnsi="Arial" w:cs="Arial"/>
              </w:rPr>
            </w:pPr>
          </w:p>
        </w:tc>
        <w:tc>
          <w:tcPr>
            <w:tcW w:w="992" w:type="dxa"/>
            <w:gridSpan w:val="2"/>
            <w:vMerge/>
          </w:tcPr>
          <w:p w:rsidR="008B7490" w:rsidRDefault="008B7490" w:rsidP="00A1267F">
            <w:pPr>
              <w:rPr>
                <w:rFonts w:ascii="Arial" w:hAnsi="Arial" w:cs="Arial"/>
              </w:rPr>
            </w:pPr>
          </w:p>
        </w:tc>
        <w:tc>
          <w:tcPr>
            <w:tcW w:w="4503" w:type="dxa"/>
            <w:vMerge/>
          </w:tcPr>
          <w:p w:rsidR="008B7490" w:rsidRDefault="008B7490" w:rsidP="00A1267F">
            <w:pPr>
              <w:rPr>
                <w:rFonts w:ascii="Arial" w:hAnsi="Arial" w:cs="Arial"/>
              </w:rPr>
            </w:pPr>
          </w:p>
        </w:tc>
      </w:tr>
      <w:tr w:rsidR="008B7490" w:rsidTr="00A1267F">
        <w:trPr>
          <w:cantSplit/>
          <w:trHeight w:val="390"/>
        </w:trPr>
        <w:tc>
          <w:tcPr>
            <w:tcW w:w="817" w:type="dxa"/>
            <w:vAlign w:val="center"/>
          </w:tcPr>
          <w:p w:rsidR="008B7490" w:rsidRDefault="008B7490" w:rsidP="00A1267F">
            <w:pPr>
              <w:rPr>
                <w:rFonts w:ascii="Arial" w:hAnsi="Arial" w:cs="Arial"/>
              </w:rPr>
            </w:pPr>
            <w:r>
              <w:rPr>
                <w:rFonts w:ascii="Arial" w:hAnsi="Arial" w:cs="Arial"/>
              </w:rPr>
              <w:t>E-mail</w:t>
            </w:r>
          </w:p>
        </w:tc>
        <w:tc>
          <w:tcPr>
            <w:tcW w:w="4678" w:type="dxa"/>
            <w:gridSpan w:val="2"/>
          </w:tcPr>
          <w:p w:rsidR="008B7490" w:rsidRDefault="008B7490" w:rsidP="00A1267F">
            <w:pPr>
              <w:rPr>
                <w:rFonts w:ascii="Arial" w:hAnsi="Arial" w:cs="Arial"/>
              </w:rPr>
            </w:pPr>
          </w:p>
        </w:tc>
        <w:tc>
          <w:tcPr>
            <w:tcW w:w="992" w:type="dxa"/>
            <w:gridSpan w:val="2"/>
            <w:vMerge/>
          </w:tcPr>
          <w:p w:rsidR="008B7490" w:rsidRDefault="008B7490" w:rsidP="00A1267F">
            <w:pPr>
              <w:rPr>
                <w:rFonts w:ascii="Arial" w:hAnsi="Arial" w:cs="Arial"/>
              </w:rPr>
            </w:pPr>
          </w:p>
        </w:tc>
        <w:tc>
          <w:tcPr>
            <w:tcW w:w="4503" w:type="dxa"/>
            <w:vMerge/>
          </w:tcPr>
          <w:p w:rsidR="008B7490" w:rsidRDefault="008B7490" w:rsidP="00A1267F">
            <w:pPr>
              <w:rPr>
                <w:rFonts w:ascii="Arial" w:hAnsi="Arial" w:cs="Arial"/>
              </w:rPr>
            </w:pPr>
          </w:p>
        </w:tc>
      </w:tr>
      <w:tr w:rsidR="008B7490" w:rsidTr="00A1267F">
        <w:trPr>
          <w:trHeight w:val="359"/>
        </w:trPr>
        <w:tc>
          <w:tcPr>
            <w:tcW w:w="10990" w:type="dxa"/>
            <w:gridSpan w:val="6"/>
            <w:vAlign w:val="center"/>
          </w:tcPr>
          <w:p w:rsidR="008B7490" w:rsidRDefault="0039661C" w:rsidP="00A1267F">
            <w:pPr>
              <w:pStyle w:val="Heading9"/>
              <w:rPr>
                <w:szCs w:val="20"/>
              </w:rPr>
            </w:pPr>
            <w:r>
              <w:rPr>
                <w:szCs w:val="20"/>
              </w:rPr>
              <w:t xml:space="preserve">Environment Agency Licence </w:t>
            </w:r>
            <w:r w:rsidR="008B7490">
              <w:rPr>
                <w:szCs w:val="20"/>
              </w:rPr>
              <w:t>Number (</w:t>
            </w:r>
            <w:r>
              <w:rPr>
                <w:szCs w:val="20"/>
              </w:rPr>
              <w:t>Mandatory for Fishing Permit</w:t>
            </w:r>
            <w:r w:rsidR="008B7490">
              <w:rPr>
                <w:szCs w:val="20"/>
              </w:rPr>
              <w:t>):-</w:t>
            </w:r>
          </w:p>
        </w:tc>
      </w:tr>
      <w:tr w:rsidR="008B7490" w:rsidTr="00A1267F">
        <w:tc>
          <w:tcPr>
            <w:tcW w:w="10990" w:type="dxa"/>
            <w:gridSpan w:val="6"/>
          </w:tcPr>
          <w:p w:rsidR="008B7490" w:rsidRDefault="008B7490" w:rsidP="00A1267F">
            <w:pPr>
              <w:numPr>
                <w:ilvl w:val="0"/>
                <w:numId w:val="1"/>
              </w:numPr>
              <w:rPr>
                <w:rFonts w:ascii="Arial" w:hAnsi="Arial" w:cs="Arial"/>
                <w:szCs w:val="18"/>
              </w:rPr>
            </w:pPr>
            <w:r>
              <w:rPr>
                <w:rFonts w:ascii="Arial" w:hAnsi="Arial" w:cs="Arial"/>
                <w:szCs w:val="18"/>
              </w:rPr>
              <w:t>I agree to comply with the rules governing this Qualifier. (Below or attached)</w:t>
            </w:r>
          </w:p>
          <w:p w:rsidR="008B7490" w:rsidRDefault="008B7490" w:rsidP="00A1267F">
            <w:pPr>
              <w:numPr>
                <w:ilvl w:val="0"/>
                <w:numId w:val="1"/>
              </w:numPr>
              <w:rPr>
                <w:rFonts w:ascii="Arial" w:hAnsi="Arial" w:cs="Arial"/>
                <w:szCs w:val="18"/>
              </w:rPr>
            </w:pPr>
            <w:r>
              <w:rPr>
                <w:rFonts w:ascii="Arial" w:hAnsi="Arial" w:cs="Arial"/>
                <w:szCs w:val="18"/>
              </w:rPr>
              <w:t>I will be in possession of a valid Environmental Agency Fishing Licence for the date of this Qualifier.</w:t>
            </w:r>
          </w:p>
          <w:p w:rsidR="008B7490" w:rsidRDefault="008B7490" w:rsidP="00A1267F">
            <w:pPr>
              <w:numPr>
                <w:ilvl w:val="0"/>
                <w:numId w:val="1"/>
              </w:numPr>
              <w:rPr>
                <w:rFonts w:ascii="Arial" w:hAnsi="Arial" w:cs="Arial"/>
              </w:rPr>
            </w:pPr>
            <w:r>
              <w:rPr>
                <w:rFonts w:ascii="Arial" w:hAnsi="Arial" w:cs="Arial"/>
                <w:szCs w:val="18"/>
              </w:rPr>
              <w:t>I have read and understood the risk assessment for this Qualifier (attached).</w:t>
            </w:r>
          </w:p>
        </w:tc>
      </w:tr>
      <w:tr w:rsidR="008B7490" w:rsidTr="00A1267F">
        <w:trPr>
          <w:trHeight w:val="578"/>
        </w:trPr>
        <w:tc>
          <w:tcPr>
            <w:tcW w:w="959" w:type="dxa"/>
            <w:gridSpan w:val="2"/>
            <w:vAlign w:val="center"/>
          </w:tcPr>
          <w:p w:rsidR="008B7490" w:rsidRDefault="008B7490" w:rsidP="00A1267F">
            <w:pPr>
              <w:rPr>
                <w:rFonts w:ascii="Arial" w:hAnsi="Arial" w:cs="Arial"/>
              </w:rPr>
            </w:pPr>
            <w:r>
              <w:rPr>
                <w:rFonts w:ascii="Arial" w:hAnsi="Arial" w:cs="Arial"/>
              </w:rPr>
              <w:t>Signed</w:t>
            </w:r>
          </w:p>
        </w:tc>
        <w:tc>
          <w:tcPr>
            <w:tcW w:w="4536" w:type="dxa"/>
            <w:vAlign w:val="center"/>
          </w:tcPr>
          <w:p w:rsidR="008B7490" w:rsidRDefault="008B7490" w:rsidP="00A1267F">
            <w:pPr>
              <w:rPr>
                <w:rFonts w:ascii="Arial" w:hAnsi="Arial" w:cs="Arial"/>
              </w:rPr>
            </w:pPr>
          </w:p>
        </w:tc>
        <w:tc>
          <w:tcPr>
            <w:tcW w:w="709" w:type="dxa"/>
            <w:vAlign w:val="center"/>
          </w:tcPr>
          <w:p w:rsidR="008B7490" w:rsidRDefault="008B7490" w:rsidP="00A1267F">
            <w:pPr>
              <w:rPr>
                <w:rFonts w:ascii="Arial" w:hAnsi="Arial" w:cs="Arial"/>
              </w:rPr>
            </w:pPr>
            <w:r>
              <w:rPr>
                <w:rFonts w:ascii="Arial" w:hAnsi="Arial" w:cs="Arial"/>
              </w:rPr>
              <w:t>Date</w:t>
            </w:r>
          </w:p>
        </w:tc>
        <w:tc>
          <w:tcPr>
            <w:tcW w:w="4786" w:type="dxa"/>
            <w:gridSpan w:val="2"/>
            <w:vAlign w:val="center"/>
          </w:tcPr>
          <w:p w:rsidR="008B7490" w:rsidRDefault="008B7490" w:rsidP="00A1267F">
            <w:pPr>
              <w:rPr>
                <w:rFonts w:ascii="Arial" w:hAnsi="Arial" w:cs="Arial"/>
              </w:rPr>
            </w:pPr>
          </w:p>
        </w:tc>
      </w:tr>
      <w:tr w:rsidR="008B7490" w:rsidTr="00A1267F">
        <w:trPr>
          <w:trHeight w:val="70"/>
        </w:trPr>
        <w:tc>
          <w:tcPr>
            <w:tcW w:w="10990" w:type="dxa"/>
            <w:gridSpan w:val="6"/>
            <w:vAlign w:val="center"/>
          </w:tcPr>
          <w:p w:rsidR="008B7490" w:rsidRDefault="008B7490" w:rsidP="00F07F6B">
            <w:pPr>
              <w:rPr>
                <w:rFonts w:ascii="Arial" w:hAnsi="Arial" w:cs="Arial"/>
                <w:b/>
                <w:bCs/>
                <w:szCs w:val="18"/>
              </w:rPr>
            </w:pPr>
            <w:r>
              <w:rPr>
                <w:rFonts w:ascii="Arial" w:hAnsi="Arial" w:cs="Arial"/>
                <w:b/>
                <w:bCs/>
                <w:szCs w:val="18"/>
              </w:rPr>
              <w:t xml:space="preserve">Send completed entry form, and cheque </w:t>
            </w:r>
            <w:r w:rsidR="003056EC">
              <w:rPr>
                <w:rFonts w:ascii="Arial" w:hAnsi="Arial" w:cs="Arial"/>
                <w:b/>
                <w:bCs/>
                <w:szCs w:val="18"/>
              </w:rPr>
              <w:t xml:space="preserve">(see below for charges) made </w:t>
            </w:r>
            <w:r>
              <w:rPr>
                <w:rFonts w:ascii="Arial" w:hAnsi="Arial" w:cs="Arial"/>
                <w:b/>
                <w:bCs/>
                <w:szCs w:val="18"/>
              </w:rPr>
              <w:t xml:space="preserve">payable to “FYFF”, to </w:t>
            </w:r>
            <w:r w:rsidR="00F07F6B">
              <w:rPr>
                <w:rFonts w:ascii="Arial" w:hAnsi="Arial" w:cs="Arial"/>
                <w:b/>
                <w:bCs/>
                <w:szCs w:val="18"/>
              </w:rPr>
              <w:t>Carl Nixon</w:t>
            </w:r>
            <w:r w:rsidR="00015A8C" w:rsidRPr="0035506E">
              <w:rPr>
                <w:rFonts w:ascii="Arial" w:hAnsi="Arial" w:cs="Arial"/>
                <w:b/>
                <w:bCs/>
                <w:color w:val="FF0000"/>
                <w:szCs w:val="18"/>
              </w:rPr>
              <w:t xml:space="preserve"> </w:t>
            </w:r>
            <w:r w:rsidR="003731B0" w:rsidRPr="00F07F6B">
              <w:rPr>
                <w:rFonts w:ascii="Arial" w:hAnsi="Arial" w:cs="Arial"/>
                <w:b/>
                <w:bCs/>
                <w:szCs w:val="18"/>
              </w:rPr>
              <w:t>at</w:t>
            </w:r>
            <w:r w:rsidRPr="00F07F6B">
              <w:rPr>
                <w:rFonts w:ascii="Arial" w:hAnsi="Arial" w:cs="Arial"/>
                <w:b/>
                <w:bCs/>
                <w:szCs w:val="18"/>
              </w:rPr>
              <w:t xml:space="preserve"> the address below.</w:t>
            </w:r>
          </w:p>
        </w:tc>
      </w:tr>
    </w:tbl>
    <w:p w:rsidR="00830E9E" w:rsidRDefault="00830E9E" w:rsidP="008B7490">
      <w:pPr>
        <w:ind w:left="-120"/>
        <w:rPr>
          <w:rFonts w:ascii="Arial" w:hAnsi="Arial" w:cs="Arial"/>
          <w:b/>
        </w:rPr>
      </w:pPr>
    </w:p>
    <w:p w:rsidR="00BB399A" w:rsidRDefault="00BB399A" w:rsidP="00BB399A">
      <w:pPr>
        <w:ind w:left="-120"/>
        <w:rPr>
          <w:rFonts w:ascii="Arial" w:hAnsi="Arial" w:cs="Arial"/>
          <w:b/>
          <w:color w:val="FF0000"/>
        </w:rPr>
      </w:pPr>
    </w:p>
    <w:p w:rsidR="00BB399A" w:rsidRPr="00BB399A" w:rsidRDefault="00BB399A" w:rsidP="00BB399A">
      <w:pPr>
        <w:ind w:left="-120"/>
        <w:rPr>
          <w:rFonts w:ascii="Arial" w:hAnsi="Arial" w:cs="Arial"/>
          <w:b/>
          <w:color w:val="FF0000"/>
        </w:rPr>
      </w:pPr>
      <w:r w:rsidRPr="00BB399A">
        <w:rPr>
          <w:rFonts w:ascii="Arial" w:hAnsi="Arial" w:cs="Arial"/>
          <w:b/>
          <w:color w:val="FF0000"/>
        </w:rPr>
        <w:t>Note. Arrangements will be made for you to pay the £</w:t>
      </w:r>
      <w:r w:rsidR="000E445C">
        <w:rPr>
          <w:rFonts w:ascii="Arial" w:hAnsi="Arial" w:cs="Arial"/>
          <w:b/>
          <w:color w:val="FF0000"/>
        </w:rPr>
        <w:t>15</w:t>
      </w:r>
      <w:r w:rsidRPr="00BB399A">
        <w:rPr>
          <w:rFonts w:ascii="Arial" w:hAnsi="Arial" w:cs="Arial"/>
          <w:b/>
          <w:color w:val="FF0000"/>
        </w:rPr>
        <w:t xml:space="preserve"> fishery charge at registration.</w:t>
      </w:r>
    </w:p>
    <w:p w:rsidR="008B7490" w:rsidRDefault="008B7490" w:rsidP="008B7490">
      <w:pPr>
        <w:ind w:hanging="120"/>
        <w:jc w:val="center"/>
        <w:rPr>
          <w:rFonts w:ascii="Verdana" w:hAnsi="Verdana"/>
          <w:b/>
          <w:color w:val="000000"/>
          <w:szCs w:val="18"/>
        </w:rPr>
      </w:pPr>
    </w:p>
    <w:p w:rsidR="00A2110F" w:rsidRDefault="00A2110F" w:rsidP="00A2110F">
      <w:pPr>
        <w:ind w:hanging="120"/>
        <w:jc w:val="center"/>
        <w:rPr>
          <w:rFonts w:ascii="Arial" w:hAnsi="Arial" w:cs="Arial"/>
          <w:b/>
          <w:color w:val="000000"/>
          <w:sz w:val="24"/>
          <w:szCs w:val="24"/>
        </w:rPr>
      </w:pPr>
      <w:r w:rsidRPr="00E906CC">
        <w:rPr>
          <w:rFonts w:ascii="Arial" w:hAnsi="Arial" w:cs="Arial"/>
          <w:b/>
          <w:color w:val="000000"/>
          <w:sz w:val="24"/>
          <w:szCs w:val="24"/>
        </w:rPr>
        <w:t xml:space="preserve">THE QUALIFIER </w:t>
      </w:r>
      <w:r w:rsidR="007B39CE" w:rsidRPr="00E906CC">
        <w:rPr>
          <w:rFonts w:ascii="Arial" w:hAnsi="Arial" w:cs="Arial"/>
          <w:b/>
          <w:color w:val="000000"/>
          <w:sz w:val="24"/>
          <w:szCs w:val="24"/>
        </w:rPr>
        <w:t>MAY</w:t>
      </w:r>
      <w:r w:rsidRPr="00E906CC">
        <w:rPr>
          <w:rFonts w:ascii="Arial" w:hAnsi="Arial" w:cs="Arial"/>
          <w:b/>
          <w:color w:val="000000"/>
          <w:sz w:val="24"/>
          <w:szCs w:val="24"/>
        </w:rPr>
        <w:t xml:space="preserve"> BE CANCELLED IF THERE ARE LESS THAN 1</w:t>
      </w:r>
      <w:r w:rsidR="00D67DD6">
        <w:rPr>
          <w:rFonts w:ascii="Arial" w:hAnsi="Arial" w:cs="Arial"/>
          <w:b/>
          <w:color w:val="000000"/>
          <w:sz w:val="24"/>
          <w:szCs w:val="24"/>
        </w:rPr>
        <w:t>2</w:t>
      </w:r>
      <w:r w:rsidRPr="00E906CC">
        <w:rPr>
          <w:rFonts w:ascii="Arial" w:hAnsi="Arial" w:cs="Arial"/>
          <w:b/>
          <w:color w:val="000000"/>
          <w:sz w:val="24"/>
          <w:szCs w:val="24"/>
        </w:rPr>
        <w:t xml:space="preserve"> ENTRIES</w:t>
      </w:r>
    </w:p>
    <w:p w:rsidR="00E906CC" w:rsidRPr="00E906CC" w:rsidRDefault="00E906CC" w:rsidP="00A2110F">
      <w:pPr>
        <w:ind w:hanging="120"/>
        <w:jc w:val="center"/>
        <w:rPr>
          <w:rFonts w:ascii="Arial" w:hAnsi="Arial" w:cs="Arial"/>
          <w:b/>
          <w:color w:val="000000"/>
          <w:sz w:val="24"/>
          <w:szCs w:val="24"/>
        </w:rPr>
      </w:pPr>
    </w:p>
    <w:p w:rsidR="002C2087" w:rsidRPr="00360F04" w:rsidRDefault="00E906CC" w:rsidP="002C2087">
      <w:pPr>
        <w:ind w:left="-120" w:right="-27"/>
        <w:jc w:val="center"/>
        <w:rPr>
          <w:rFonts w:cs="Arial"/>
          <w:b/>
          <w:sz w:val="26"/>
          <w:szCs w:val="26"/>
          <w:u w:val="single"/>
        </w:rPr>
      </w:pPr>
      <w:r>
        <w:rPr>
          <w:rFonts w:ascii="Arial" w:hAnsi="Arial" w:cs="Arial"/>
          <w:b/>
          <w:sz w:val="26"/>
          <w:szCs w:val="26"/>
          <w:u w:val="single"/>
        </w:rPr>
        <w:t>A</w:t>
      </w:r>
      <w:r w:rsidR="002C2087" w:rsidRPr="00E906CC">
        <w:rPr>
          <w:rFonts w:ascii="Arial" w:hAnsi="Arial" w:cs="Arial"/>
          <w:b/>
          <w:sz w:val="26"/>
          <w:szCs w:val="26"/>
          <w:u w:val="single"/>
        </w:rPr>
        <w:t xml:space="preserve"> maximum </w:t>
      </w:r>
      <w:r>
        <w:rPr>
          <w:rFonts w:ascii="Arial" w:hAnsi="Arial" w:cs="Arial"/>
          <w:b/>
          <w:sz w:val="26"/>
          <w:szCs w:val="26"/>
          <w:u w:val="single"/>
        </w:rPr>
        <w:t xml:space="preserve">of </w:t>
      </w:r>
      <w:r w:rsidR="009954C1">
        <w:rPr>
          <w:rFonts w:ascii="Arial" w:hAnsi="Arial" w:cs="Arial"/>
          <w:b/>
          <w:sz w:val="26"/>
          <w:szCs w:val="26"/>
          <w:u w:val="single"/>
        </w:rPr>
        <w:t xml:space="preserve">24 </w:t>
      </w:r>
      <w:r w:rsidR="002C2087" w:rsidRPr="00E906CC">
        <w:rPr>
          <w:rFonts w:ascii="Arial" w:hAnsi="Arial" w:cs="Arial"/>
          <w:b/>
          <w:sz w:val="26"/>
          <w:szCs w:val="26"/>
          <w:u w:val="single"/>
        </w:rPr>
        <w:t>entrants only will be accepted on a first come first served basis</w:t>
      </w:r>
    </w:p>
    <w:p w:rsidR="00E906CC" w:rsidRPr="00E906CC" w:rsidRDefault="00E906CC" w:rsidP="00E906CC">
      <w:pPr>
        <w:ind w:hanging="120"/>
        <w:jc w:val="center"/>
        <w:rPr>
          <w:rFonts w:ascii="Arial" w:hAnsi="Arial" w:cs="Arial"/>
          <w:b/>
          <w:color w:val="000000"/>
          <w:sz w:val="24"/>
          <w:szCs w:val="24"/>
          <w:u w:val="single"/>
        </w:rPr>
      </w:pPr>
      <w:r w:rsidRPr="00E906CC">
        <w:rPr>
          <w:rFonts w:ascii="Arial" w:hAnsi="Arial" w:cs="Arial"/>
          <w:b/>
          <w:color w:val="000000"/>
          <w:sz w:val="24"/>
          <w:szCs w:val="24"/>
          <w:u w:val="single"/>
        </w:rPr>
        <w:t>Entrants are allowed to enter more than 1 River Qualifier.</w:t>
      </w:r>
    </w:p>
    <w:p w:rsidR="00015A8C" w:rsidRDefault="00015A8C" w:rsidP="00A2110F">
      <w:pPr>
        <w:ind w:right="90"/>
        <w:jc w:val="center"/>
      </w:pPr>
    </w:p>
    <w:p w:rsidR="009E03D4" w:rsidRDefault="009E03D4" w:rsidP="00A2110F">
      <w:pPr>
        <w:ind w:right="90"/>
        <w:jc w:val="center"/>
      </w:pPr>
      <w:r>
        <w:rPr>
          <w:rFonts w:ascii="Arial" w:hAnsi="Arial" w:cs="Arial"/>
          <w:b/>
          <w:color w:val="000000"/>
          <w:sz w:val="24"/>
          <w:szCs w:val="24"/>
          <w:u w:val="single"/>
        </w:rPr>
        <w:t xml:space="preserve">Entry Payment must be received by </w:t>
      </w:r>
      <w:r w:rsidR="0087279D">
        <w:rPr>
          <w:rFonts w:ascii="Arial" w:hAnsi="Arial" w:cs="Arial"/>
          <w:b/>
          <w:color w:val="FF0000"/>
          <w:sz w:val="24"/>
          <w:szCs w:val="24"/>
          <w:u w:val="single"/>
        </w:rPr>
        <w:t>13</w:t>
      </w:r>
      <w:r w:rsidR="0087279D" w:rsidRPr="0087279D">
        <w:rPr>
          <w:rFonts w:ascii="Arial" w:hAnsi="Arial" w:cs="Arial"/>
          <w:b/>
          <w:color w:val="FF0000"/>
          <w:sz w:val="24"/>
          <w:szCs w:val="24"/>
          <w:u w:val="single"/>
          <w:vertAlign w:val="superscript"/>
        </w:rPr>
        <w:t>th</w:t>
      </w:r>
      <w:r w:rsidR="0087279D">
        <w:rPr>
          <w:rFonts w:ascii="Arial" w:hAnsi="Arial" w:cs="Arial"/>
          <w:b/>
          <w:color w:val="FF0000"/>
          <w:sz w:val="24"/>
          <w:szCs w:val="24"/>
          <w:u w:val="single"/>
        </w:rPr>
        <w:t xml:space="preserve"> January </w:t>
      </w:r>
      <w:r w:rsidRPr="0035506E">
        <w:rPr>
          <w:rFonts w:ascii="Arial" w:hAnsi="Arial" w:cs="Arial"/>
          <w:b/>
          <w:color w:val="FF0000"/>
          <w:sz w:val="24"/>
          <w:szCs w:val="24"/>
          <w:u w:val="single"/>
        </w:rPr>
        <w:t>201</w:t>
      </w:r>
      <w:r w:rsidR="002104C9" w:rsidRPr="0035506E">
        <w:rPr>
          <w:rFonts w:ascii="Arial" w:hAnsi="Arial" w:cs="Arial"/>
          <w:b/>
          <w:color w:val="FF0000"/>
          <w:sz w:val="24"/>
          <w:szCs w:val="24"/>
          <w:u w:val="single"/>
        </w:rPr>
        <w:t>8</w:t>
      </w:r>
      <w:r>
        <w:rPr>
          <w:rFonts w:ascii="Arial" w:hAnsi="Arial" w:cs="Arial"/>
          <w:b/>
          <w:color w:val="000000"/>
          <w:sz w:val="24"/>
          <w:szCs w:val="24"/>
          <w:u w:val="single"/>
        </w:rPr>
        <w:t xml:space="preserve"> or you will go to the bottom of the queue.</w:t>
      </w:r>
    </w:p>
    <w:p w:rsidR="00830E9E" w:rsidRPr="00015A8C" w:rsidRDefault="00015A8C" w:rsidP="00830E9E">
      <w:pPr>
        <w:pStyle w:val="Heading6"/>
        <w:rPr>
          <w:color w:val="0000FF"/>
          <w:u w:val="single"/>
        </w:rPr>
      </w:pPr>
      <w:r>
        <w:rPr>
          <w:sz w:val="20"/>
          <w:szCs w:val="20"/>
        </w:rPr>
        <w:t xml:space="preserve">  </w:t>
      </w:r>
    </w:p>
    <w:p w:rsidR="00830E9E" w:rsidRPr="0035506E" w:rsidRDefault="00F07F6B" w:rsidP="00830E9E">
      <w:pPr>
        <w:ind w:left="-120"/>
        <w:jc w:val="center"/>
        <w:rPr>
          <w:rFonts w:ascii="Arial" w:hAnsi="Arial" w:cs="Arial"/>
          <w:b/>
          <w:color w:val="FF0000"/>
        </w:rPr>
      </w:pPr>
      <w:proofErr w:type="gramStart"/>
      <w:r w:rsidRPr="00F07F6B">
        <w:rPr>
          <w:rFonts w:ascii="Arial" w:hAnsi="Arial" w:cs="Arial"/>
          <w:b/>
        </w:rPr>
        <w:t>Carl Nixon,</w:t>
      </w:r>
      <w:r>
        <w:rPr>
          <w:rFonts w:ascii="Arial" w:hAnsi="Arial" w:cs="Arial"/>
          <w:b/>
          <w:color w:val="FF0000"/>
        </w:rPr>
        <w:t xml:space="preserve"> </w:t>
      </w:r>
      <w:r w:rsidR="00EE34B9">
        <w:rPr>
          <w:rFonts w:ascii="Arial" w:hAnsi="Arial" w:cs="Arial"/>
          <w:b/>
          <w:color w:val="FF0000"/>
        </w:rPr>
        <w:t>3 Moor</w:t>
      </w:r>
      <w:r w:rsidR="00492F7C">
        <w:rPr>
          <w:rFonts w:ascii="Arial" w:hAnsi="Arial" w:cs="Arial"/>
          <w:b/>
          <w:color w:val="FF0000"/>
        </w:rPr>
        <w:t xml:space="preserve"> Road, Prudhoe, Northumberland, NE42 5LH.</w:t>
      </w:r>
      <w:proofErr w:type="gramEnd"/>
      <w:r w:rsidR="00492F7C">
        <w:rPr>
          <w:rFonts w:ascii="Arial" w:hAnsi="Arial" w:cs="Arial"/>
          <w:b/>
          <w:color w:val="FF0000"/>
        </w:rPr>
        <w:t xml:space="preserve"> 07734812211</w:t>
      </w:r>
      <w:r w:rsidR="00830E9E" w:rsidRPr="0035506E">
        <w:rPr>
          <w:rFonts w:ascii="Arial" w:hAnsi="Arial" w:cs="Arial"/>
          <w:b/>
          <w:color w:val="FF0000"/>
        </w:rPr>
        <w:t xml:space="preserve"> email: </w:t>
      </w:r>
      <w:r w:rsidR="00492F7C">
        <w:rPr>
          <w:rFonts w:ascii="Arial" w:hAnsi="Arial" w:cs="Arial"/>
          <w:b/>
          <w:color w:val="FF0000"/>
        </w:rPr>
        <w:t>matchmanflies@gmail.com</w:t>
      </w:r>
    </w:p>
    <w:p w:rsidR="008B7490" w:rsidRPr="0035506E" w:rsidRDefault="008B7490" w:rsidP="008B7490">
      <w:pPr>
        <w:jc w:val="center"/>
        <w:rPr>
          <w:rFonts w:ascii="Arial" w:hAnsi="Arial" w:cs="Arial"/>
          <w:color w:val="FF0000"/>
          <w:u w:val="single"/>
        </w:rPr>
      </w:pPr>
    </w:p>
    <w:p w:rsidR="002E6C00" w:rsidRDefault="002E6C00"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532C84" w:rsidRDefault="00532C84" w:rsidP="002E6C00">
      <w:pPr>
        <w:jc w:val="center"/>
        <w:rPr>
          <w:rFonts w:ascii="Arial" w:hAnsi="Arial" w:cs="Arial"/>
        </w:rPr>
      </w:pPr>
    </w:p>
    <w:p w:rsidR="002B241A" w:rsidRPr="00FA1B36" w:rsidRDefault="00D85E98" w:rsidP="002B241A">
      <w:r>
        <w:rPr>
          <w:noProof/>
          <w:snapToGrid/>
          <w:lang w:eastAsia="en-GB"/>
        </w:rPr>
        <w:lastRenderedPageBreak/>
        <w:drawing>
          <wp:anchor distT="0" distB="0" distL="114300" distR="114300" simplePos="0" relativeHeight="251658240" behindDoc="0" locked="0" layoutInCell="1" allowOverlap="1">
            <wp:simplePos x="0" y="0"/>
            <wp:positionH relativeFrom="column">
              <wp:posOffset>5025390</wp:posOffset>
            </wp:positionH>
            <wp:positionV relativeFrom="paragraph">
              <wp:posOffset>371475</wp:posOffset>
            </wp:positionV>
            <wp:extent cx="939800" cy="939800"/>
            <wp:effectExtent l="0" t="0" r="0" b="0"/>
            <wp:wrapNone/>
            <wp:docPr id="24" name="Picture 1" descr="TEFF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TEFF LOGO"/>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9264" behindDoc="0" locked="0" layoutInCell="1" allowOverlap="1">
            <wp:simplePos x="0" y="0"/>
            <wp:positionH relativeFrom="column">
              <wp:posOffset>6027420</wp:posOffset>
            </wp:positionH>
            <wp:positionV relativeFrom="paragraph">
              <wp:posOffset>371475</wp:posOffset>
            </wp:positionV>
            <wp:extent cx="971550" cy="971550"/>
            <wp:effectExtent l="0" t="0" r="0" b="0"/>
            <wp:wrapSquare wrapText="bothSides"/>
            <wp:docPr id="2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3E1B">
        <w:rPr>
          <w:noProof/>
          <w:lang w:eastAsia="en-GB"/>
        </w:rPr>
        <w:drawing>
          <wp:inline distT="0" distB="0" distL="0" distR="0">
            <wp:extent cx="1384300" cy="1295400"/>
            <wp:effectExtent l="0" t="0" r="0" b="0"/>
            <wp:docPr id="1"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84300" cy="1295400"/>
                    </a:xfrm>
                    <a:prstGeom prst="rect">
                      <a:avLst/>
                    </a:prstGeom>
                    <a:noFill/>
                    <a:ln>
                      <a:noFill/>
                    </a:ln>
                  </pic:spPr>
                </pic:pic>
              </a:graphicData>
            </a:graphic>
          </wp:inline>
        </w:drawing>
      </w:r>
      <w:r w:rsidR="002B241A" w:rsidRPr="009F7530">
        <w:rPr>
          <w:b/>
          <w:sz w:val="28"/>
          <w:szCs w:val="28"/>
        </w:rPr>
        <w:t>NORTHERN FLY FISHING FEDERATION</w:t>
      </w:r>
    </w:p>
    <w:p w:rsidR="008B7490" w:rsidRDefault="008B7490" w:rsidP="002E6C00">
      <w:pPr>
        <w:jc w:val="center"/>
        <w:rPr>
          <w:rFonts w:ascii="Arial" w:hAnsi="Arial" w:cs="Arial"/>
        </w:rPr>
      </w:pPr>
    </w:p>
    <w:p w:rsidR="008B7490" w:rsidRDefault="008B7490" w:rsidP="002E6C00">
      <w:pPr>
        <w:jc w:val="center"/>
        <w:rPr>
          <w:rFonts w:ascii="Arial" w:hAnsi="Arial" w:cs="Arial"/>
        </w:rPr>
      </w:pPr>
    </w:p>
    <w:p w:rsidR="008B7490" w:rsidRDefault="008B7490" w:rsidP="002E6C00">
      <w:pPr>
        <w:jc w:val="center"/>
        <w:rPr>
          <w:rFonts w:ascii="Arial" w:hAnsi="Arial" w:cs="Arial"/>
        </w:rPr>
      </w:pPr>
    </w:p>
    <w:p w:rsidR="002B241A" w:rsidRDefault="002B241A" w:rsidP="002B241A">
      <w:pPr>
        <w:spacing w:after="80"/>
        <w:jc w:val="center"/>
        <w:rPr>
          <w:rFonts w:ascii="Verdana" w:hAnsi="Verdana" w:cs="Arial"/>
          <w:b/>
          <w:sz w:val="16"/>
          <w:szCs w:val="16"/>
        </w:rPr>
      </w:pPr>
      <w:proofErr w:type="gramStart"/>
      <w:r>
        <w:rPr>
          <w:rFonts w:ascii="Verdana" w:hAnsi="Verdana" w:cs="Arial"/>
          <w:b/>
          <w:sz w:val="16"/>
          <w:szCs w:val="16"/>
        </w:rPr>
        <w:t>Safety &amp; Risk Assessment Statement.</w:t>
      </w:r>
      <w:proofErr w:type="gramEnd"/>
    </w:p>
    <w:p w:rsidR="002B241A" w:rsidRDefault="002B241A" w:rsidP="002B241A">
      <w:pPr>
        <w:spacing w:after="80"/>
        <w:rPr>
          <w:rFonts w:ascii="Verdana" w:hAnsi="Verdana" w:cs="Arial"/>
          <w:sz w:val="14"/>
          <w:szCs w:val="14"/>
        </w:rPr>
      </w:pPr>
      <w:r w:rsidRPr="00E27B02">
        <w:rPr>
          <w:rFonts w:ascii="Verdana" w:hAnsi="Verdana" w:cs="Arial"/>
          <w:sz w:val="14"/>
          <w:szCs w:val="14"/>
        </w:rPr>
        <w:t xml:space="preserve">It is the duty of the Federation to familiarise its members, officials and participating anglers with the principles of safety and risk assessment. All members, officials and participating anglers should make themselves aware of the risks they face in the surroundings they find themselves and carry out their own risk assessment which generally amounts to common sense and take appropriate action to ensure their own safety and that of others. However, </w:t>
      </w:r>
      <w:r w:rsidRPr="00E27B02">
        <w:rPr>
          <w:rFonts w:ascii="Verdana" w:hAnsi="Verdana" w:cs="Arial"/>
          <w:b/>
          <w:sz w:val="14"/>
          <w:szCs w:val="14"/>
        </w:rPr>
        <w:t xml:space="preserve">it is a requirement of partaking in </w:t>
      </w:r>
      <w:r>
        <w:rPr>
          <w:rFonts w:ascii="Verdana" w:hAnsi="Verdana" w:cs="Arial"/>
          <w:b/>
          <w:sz w:val="14"/>
          <w:szCs w:val="14"/>
        </w:rPr>
        <w:t>any Northern Federation f</w:t>
      </w:r>
      <w:r w:rsidRPr="00E27B02">
        <w:rPr>
          <w:rFonts w:ascii="Verdana" w:hAnsi="Verdana" w:cs="Arial"/>
          <w:b/>
          <w:sz w:val="14"/>
          <w:szCs w:val="14"/>
        </w:rPr>
        <w:t>ly</w:t>
      </w:r>
      <w:r>
        <w:rPr>
          <w:rFonts w:ascii="Verdana" w:hAnsi="Verdana" w:cs="Arial"/>
          <w:b/>
          <w:sz w:val="14"/>
          <w:szCs w:val="14"/>
        </w:rPr>
        <w:t xml:space="preserve"> f</w:t>
      </w:r>
      <w:r w:rsidRPr="00E27B02">
        <w:rPr>
          <w:rFonts w:ascii="Verdana" w:hAnsi="Verdana" w:cs="Arial"/>
          <w:b/>
          <w:sz w:val="14"/>
          <w:szCs w:val="14"/>
        </w:rPr>
        <w:t>ishing event</w:t>
      </w:r>
      <w:r>
        <w:rPr>
          <w:rFonts w:ascii="Verdana" w:hAnsi="Verdana" w:cs="Arial"/>
          <w:b/>
          <w:sz w:val="14"/>
          <w:szCs w:val="14"/>
        </w:rPr>
        <w:t xml:space="preserve"> </w:t>
      </w:r>
      <w:r w:rsidRPr="00E27B02">
        <w:rPr>
          <w:rFonts w:ascii="Verdana" w:hAnsi="Verdana" w:cs="Arial"/>
          <w:sz w:val="14"/>
          <w:szCs w:val="14"/>
        </w:rPr>
        <w:t>that a</w:t>
      </w:r>
      <w:r>
        <w:rPr>
          <w:rFonts w:ascii="Verdana" w:hAnsi="Verdana" w:cs="Arial"/>
          <w:sz w:val="14"/>
          <w:szCs w:val="14"/>
        </w:rPr>
        <w:t xml:space="preserve">ll anglers read, understand and </w:t>
      </w:r>
      <w:r w:rsidRPr="00E27B02">
        <w:rPr>
          <w:rFonts w:ascii="Verdana" w:hAnsi="Verdana" w:cs="Arial"/>
          <w:sz w:val="14"/>
          <w:szCs w:val="14"/>
        </w:rPr>
        <w:t>accept this Fly Fishing Event; Safety &amp; Risk Assessment Statement.</w:t>
      </w:r>
    </w:p>
    <w:p w:rsidR="002B241A" w:rsidRPr="00E27B02" w:rsidRDefault="002B241A" w:rsidP="002B241A">
      <w:pPr>
        <w:spacing w:after="80"/>
        <w:rPr>
          <w:rFonts w:ascii="Verdana" w:hAnsi="Verdana" w:cs="Arial"/>
          <w:b/>
          <w:sz w:val="14"/>
          <w:szCs w:val="14"/>
          <w:u w:val="single"/>
        </w:rPr>
      </w:pPr>
      <w:r w:rsidRPr="00BE457D">
        <w:rPr>
          <w:rFonts w:ascii="Verdana" w:hAnsi="Verdana" w:cs="Arial"/>
          <w:b/>
          <w:sz w:val="16"/>
          <w:szCs w:val="16"/>
          <w:u w:val="single"/>
        </w:rPr>
        <w:t xml:space="preserve">General </w:t>
      </w:r>
      <w:r>
        <w:rPr>
          <w:rFonts w:ascii="Verdana" w:hAnsi="Verdana" w:cs="Arial"/>
          <w:b/>
          <w:sz w:val="16"/>
          <w:szCs w:val="16"/>
          <w:u w:val="single"/>
        </w:rPr>
        <w:t xml:space="preserve">and Specific </w:t>
      </w:r>
      <w:r w:rsidRPr="00BE457D">
        <w:rPr>
          <w:rFonts w:ascii="Verdana" w:hAnsi="Verdana" w:cs="Arial"/>
          <w:b/>
          <w:sz w:val="16"/>
          <w:szCs w:val="16"/>
          <w:u w:val="single"/>
        </w:rPr>
        <w:t xml:space="preserve">Risks Associated With </w:t>
      </w:r>
      <w:r>
        <w:rPr>
          <w:rFonts w:ascii="Verdana" w:hAnsi="Verdana" w:cs="Arial"/>
          <w:b/>
          <w:sz w:val="16"/>
          <w:szCs w:val="16"/>
          <w:u w:val="single"/>
        </w:rPr>
        <w:t>Northern Fly Fishing Federation Fishing Events</w:t>
      </w:r>
    </w:p>
    <w:p w:rsidR="002B241A" w:rsidRDefault="002B241A" w:rsidP="002B241A">
      <w:pPr>
        <w:spacing w:after="80"/>
        <w:rPr>
          <w:rFonts w:ascii="Verdana" w:hAnsi="Verdana" w:cs="Arial"/>
          <w:sz w:val="14"/>
          <w:szCs w:val="14"/>
        </w:rPr>
      </w:pPr>
      <w:r w:rsidRPr="00E27B02">
        <w:rPr>
          <w:rFonts w:ascii="Verdana" w:hAnsi="Verdana" w:cs="Arial"/>
          <w:b/>
          <w:sz w:val="14"/>
          <w:szCs w:val="14"/>
          <w:u w:val="single"/>
        </w:rPr>
        <w:t>Paths</w:t>
      </w:r>
      <w:r w:rsidRPr="00E27B02">
        <w:rPr>
          <w:rFonts w:ascii="Verdana" w:hAnsi="Verdana" w:cs="Arial"/>
          <w:b/>
          <w:sz w:val="14"/>
          <w:szCs w:val="14"/>
        </w:rPr>
        <w:tab/>
      </w:r>
      <w:r w:rsidRPr="00E27B02">
        <w:rPr>
          <w:rFonts w:ascii="Verdana" w:hAnsi="Verdana" w:cs="Arial"/>
          <w:b/>
          <w:sz w:val="14"/>
          <w:szCs w:val="14"/>
        </w:rPr>
        <w:tab/>
      </w:r>
      <w:r w:rsidRPr="00E27B02">
        <w:rPr>
          <w:rFonts w:ascii="Verdana" w:hAnsi="Verdana" w:cs="Arial"/>
          <w:sz w:val="14"/>
          <w:szCs w:val="14"/>
        </w:rPr>
        <w:t>Only use obvious paths along the bank, and to and from a jetty or platform.</w:t>
      </w:r>
    </w:p>
    <w:p w:rsidR="002B241A" w:rsidRPr="00E27B02" w:rsidRDefault="002B241A" w:rsidP="002B241A">
      <w:pPr>
        <w:spacing w:after="80"/>
        <w:rPr>
          <w:rFonts w:ascii="Verdana" w:hAnsi="Verdana" w:cs="Arial"/>
          <w:sz w:val="14"/>
          <w:szCs w:val="14"/>
        </w:rPr>
      </w:pPr>
      <w:proofErr w:type="gramStart"/>
      <w:r w:rsidRPr="00E27B02">
        <w:rPr>
          <w:rFonts w:ascii="Verdana" w:hAnsi="Verdana" w:cs="Arial"/>
          <w:b/>
          <w:sz w:val="14"/>
          <w:szCs w:val="14"/>
          <w:u w:val="single"/>
        </w:rPr>
        <w:t>Banks</w:t>
      </w:r>
      <w:r w:rsidRPr="00E27B02">
        <w:rPr>
          <w:rFonts w:ascii="Verdana" w:hAnsi="Verdana" w:cs="Arial"/>
          <w:b/>
          <w:sz w:val="14"/>
          <w:szCs w:val="14"/>
        </w:rPr>
        <w:tab/>
      </w:r>
      <w:r w:rsidRPr="00E27B02">
        <w:rPr>
          <w:rFonts w:ascii="Verdana" w:hAnsi="Verdana" w:cs="Arial"/>
          <w:b/>
          <w:sz w:val="14"/>
          <w:szCs w:val="14"/>
        </w:rPr>
        <w:tab/>
      </w:r>
      <w:r w:rsidRPr="00E27B02">
        <w:rPr>
          <w:rFonts w:ascii="Verdana" w:hAnsi="Verdana" w:cs="Arial"/>
          <w:sz w:val="14"/>
          <w:szCs w:val="14"/>
        </w:rPr>
        <w:t>Beware of undercuts in banks especially near deep water.</w:t>
      </w:r>
      <w:proofErr w:type="gramEnd"/>
      <w:r w:rsidRPr="00E27B02">
        <w:rPr>
          <w:rFonts w:ascii="Verdana" w:hAnsi="Verdana" w:cs="Arial"/>
          <w:sz w:val="14"/>
          <w:szCs w:val="14"/>
        </w:rPr>
        <w:t xml:space="preserve"> </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Wading</w:t>
      </w:r>
      <w:r w:rsidRPr="00E27B02">
        <w:rPr>
          <w:rFonts w:ascii="Verdana" w:hAnsi="Verdana" w:cs="Arial"/>
          <w:sz w:val="14"/>
          <w:szCs w:val="14"/>
        </w:rPr>
        <w:tab/>
        <w:t xml:space="preserve">Take particular care when wading in deep or fast water and on rocky bottoms. </w:t>
      </w:r>
      <w:r w:rsidRPr="00E27B02">
        <w:rPr>
          <w:rFonts w:ascii="Verdana" w:hAnsi="Verdana" w:cs="Arial"/>
          <w:b/>
          <w:sz w:val="14"/>
          <w:szCs w:val="14"/>
        </w:rPr>
        <w:t>It is recommended that you use a wading staff and wading belt at all time</w:t>
      </w:r>
      <w:r w:rsidRPr="00E27B02">
        <w:rPr>
          <w:rFonts w:ascii="Verdana" w:hAnsi="Verdana" w:cs="Arial"/>
          <w:sz w:val="14"/>
          <w:szCs w:val="14"/>
        </w:rPr>
        <w:t>s.</w:t>
      </w:r>
    </w:p>
    <w:p w:rsidR="002B241A" w:rsidRPr="00E27B02" w:rsidRDefault="002B241A" w:rsidP="002B241A">
      <w:pPr>
        <w:spacing w:after="80"/>
        <w:ind w:left="1440" w:hanging="1440"/>
        <w:rPr>
          <w:rFonts w:ascii="Verdana" w:hAnsi="Verdana" w:cs="Arial"/>
          <w:sz w:val="14"/>
          <w:szCs w:val="14"/>
        </w:rPr>
      </w:pPr>
      <w:proofErr w:type="gramStart"/>
      <w:r w:rsidRPr="00E27B02">
        <w:rPr>
          <w:rFonts w:ascii="Verdana" w:hAnsi="Verdana" w:cs="Arial"/>
          <w:b/>
          <w:sz w:val="14"/>
          <w:szCs w:val="14"/>
          <w:u w:val="single"/>
        </w:rPr>
        <w:t>Power lines</w:t>
      </w:r>
      <w:r w:rsidRPr="00E27B02">
        <w:rPr>
          <w:rFonts w:ascii="Verdana" w:hAnsi="Verdana" w:cs="Arial"/>
          <w:sz w:val="14"/>
          <w:szCs w:val="14"/>
        </w:rPr>
        <w:tab/>
        <w:t>Beware of fishing under power lines and remember</w:t>
      </w:r>
      <w:proofErr w:type="gramEnd"/>
      <w:r w:rsidRPr="00E27B02">
        <w:rPr>
          <w:rFonts w:ascii="Verdana" w:hAnsi="Verdana" w:cs="Arial"/>
          <w:sz w:val="14"/>
          <w:szCs w:val="14"/>
        </w:rPr>
        <w:t xml:space="preserve"> electricity can arc over considerable distances. You are ideally earthed in water to conduct electricity. Remember that graphite is an excellent conductor of electricity.</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Lightning</w:t>
      </w:r>
      <w:r w:rsidRPr="00E27B02">
        <w:rPr>
          <w:rFonts w:ascii="Verdana" w:hAnsi="Verdana" w:cs="Arial"/>
          <w:sz w:val="14"/>
          <w:szCs w:val="14"/>
        </w:rPr>
        <w:tab/>
        <w:t>Again you are ideally earthed when in water and, if using a graphite rod, you have a good lightning conductor. If you are on a boat you and your rod may well be the highest point around and a prime target for a strike.</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Casting</w:t>
      </w:r>
      <w:r w:rsidRPr="00E27B02">
        <w:rPr>
          <w:rFonts w:ascii="Verdana" w:hAnsi="Verdana" w:cs="Arial"/>
          <w:sz w:val="14"/>
          <w:szCs w:val="14"/>
        </w:rPr>
        <w:tab/>
        <w:t xml:space="preserve">Always show consideration to others users or a riverbank by avoiding contacting anyone with you back-cast. If you are on a boat take extra care if you have other occupants, as you can easily contact them whilst casting. </w:t>
      </w:r>
      <w:r w:rsidRPr="00E27B02">
        <w:rPr>
          <w:rFonts w:ascii="Verdana" w:hAnsi="Verdana" w:cs="Arial"/>
          <w:b/>
          <w:sz w:val="14"/>
          <w:szCs w:val="14"/>
        </w:rPr>
        <w:t>It is recommended protective glasses are worn when fishing to protect your eyes from hooks etc.</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Hooks / Flies</w:t>
      </w:r>
      <w:r w:rsidRPr="00E27B02">
        <w:rPr>
          <w:rFonts w:ascii="Verdana" w:hAnsi="Verdana" w:cs="Arial"/>
          <w:sz w:val="14"/>
          <w:szCs w:val="14"/>
        </w:rPr>
        <w:tab/>
        <w:t>Hooks by their design are sharp and easily penetrate the skin. Their use brings them into contact with germs etc. that can be injurious to health. Caution should be used when handling hook</w:t>
      </w:r>
      <w:r>
        <w:rPr>
          <w:rFonts w:ascii="Verdana" w:hAnsi="Verdana" w:cs="Arial"/>
          <w:sz w:val="14"/>
          <w:szCs w:val="14"/>
        </w:rPr>
        <w:t>s</w:t>
      </w:r>
      <w:r w:rsidRPr="00E27B02">
        <w:rPr>
          <w:rFonts w:ascii="Verdana" w:hAnsi="Verdana" w:cs="Arial"/>
          <w:sz w:val="14"/>
          <w:szCs w:val="14"/>
        </w:rPr>
        <w:t>, tying on or removing hooks. Rusty hooks should be avoided</w:t>
      </w:r>
      <w:r>
        <w:rPr>
          <w:rFonts w:ascii="Verdana" w:hAnsi="Verdana" w:cs="Arial"/>
          <w:sz w:val="14"/>
          <w:szCs w:val="14"/>
        </w:rPr>
        <w:t>.</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Weighted Flies</w:t>
      </w:r>
      <w:r w:rsidRPr="00E27B02">
        <w:rPr>
          <w:rFonts w:ascii="Verdana" w:hAnsi="Verdana" w:cs="Arial"/>
          <w:sz w:val="14"/>
          <w:szCs w:val="14"/>
        </w:rPr>
        <w:tab/>
        <w:t>Weighted flies cause unpredictable movement of the cast when casting. Extreme caution should be exercised when casting weighted flies to ensure they do not come into contact with you, fellow anglers or the public.</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Trees</w:t>
      </w:r>
      <w:r w:rsidRPr="00E27B02">
        <w:rPr>
          <w:rFonts w:ascii="Verdana" w:hAnsi="Verdana" w:cs="Arial"/>
          <w:sz w:val="14"/>
          <w:szCs w:val="14"/>
        </w:rPr>
        <w:tab/>
        <w:t>Fishing under trees can be unsafe in windy conditions. Beware of falling branches.</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Animals</w:t>
      </w:r>
      <w:r w:rsidRPr="00E27B02">
        <w:rPr>
          <w:rFonts w:ascii="Verdana" w:hAnsi="Verdana" w:cs="Arial"/>
          <w:sz w:val="14"/>
          <w:szCs w:val="14"/>
        </w:rPr>
        <w:tab/>
        <w:t>Do note that Bulls can be troublesome! As can Cows with Calves. Approach the river with caution.</w:t>
      </w:r>
    </w:p>
    <w:p w:rsidR="002B241A" w:rsidRPr="00E27B02" w:rsidRDefault="002B241A" w:rsidP="002B241A">
      <w:pPr>
        <w:spacing w:after="80"/>
        <w:ind w:left="1440" w:hanging="1440"/>
        <w:rPr>
          <w:rFonts w:ascii="Verdana" w:hAnsi="Verdana" w:cs="Arial"/>
          <w:sz w:val="14"/>
          <w:szCs w:val="14"/>
        </w:rPr>
      </w:pPr>
      <w:proofErr w:type="spellStart"/>
      <w:r w:rsidRPr="00E27B02">
        <w:rPr>
          <w:rFonts w:ascii="Verdana" w:hAnsi="Verdana" w:cs="Arial"/>
          <w:b/>
          <w:sz w:val="14"/>
          <w:szCs w:val="14"/>
          <w:u w:val="single"/>
        </w:rPr>
        <w:t>Weils</w:t>
      </w:r>
      <w:proofErr w:type="spellEnd"/>
      <w:r w:rsidRPr="00E27B02">
        <w:rPr>
          <w:rFonts w:ascii="Verdana" w:hAnsi="Verdana" w:cs="Arial"/>
          <w:b/>
          <w:sz w:val="14"/>
          <w:szCs w:val="14"/>
          <w:u w:val="single"/>
        </w:rPr>
        <w:t xml:space="preserve"> Disease,</w:t>
      </w:r>
      <w:r w:rsidRPr="00E27B02">
        <w:rPr>
          <w:rFonts w:ascii="Verdana" w:hAnsi="Verdana" w:cs="Arial"/>
          <w:sz w:val="14"/>
          <w:szCs w:val="14"/>
        </w:rPr>
        <w:tab/>
        <w:t>This is transmitted in rat’s urine. Never put wet lines in your mouth or any other items of tackle that has been</w:t>
      </w:r>
    </w:p>
    <w:p w:rsidR="002B241A" w:rsidRPr="00E27B02" w:rsidRDefault="002B241A" w:rsidP="002B241A">
      <w:pPr>
        <w:spacing w:after="80"/>
        <w:ind w:left="1440" w:hanging="1440"/>
        <w:rPr>
          <w:rFonts w:ascii="Verdana" w:hAnsi="Verdana" w:cs="Arial"/>
          <w:sz w:val="14"/>
          <w:szCs w:val="14"/>
        </w:rPr>
      </w:pPr>
      <w:proofErr w:type="gramStart"/>
      <w:r w:rsidRPr="00E27B02">
        <w:rPr>
          <w:rFonts w:ascii="Verdana" w:hAnsi="Verdana" w:cs="Arial"/>
          <w:b/>
          <w:sz w:val="14"/>
          <w:szCs w:val="14"/>
          <w:u w:val="single"/>
        </w:rPr>
        <w:t>sewage</w:t>
      </w:r>
      <w:proofErr w:type="gramEnd"/>
      <w:r w:rsidRPr="00E27B02">
        <w:rPr>
          <w:rFonts w:ascii="Verdana" w:hAnsi="Verdana" w:cs="Arial"/>
          <w:b/>
          <w:sz w:val="14"/>
          <w:szCs w:val="14"/>
          <w:u w:val="single"/>
        </w:rPr>
        <w:t xml:space="preserve"> </w:t>
      </w:r>
      <w:r w:rsidRPr="00E27B02">
        <w:rPr>
          <w:rFonts w:ascii="Verdana" w:hAnsi="Verdana" w:cs="Arial"/>
          <w:sz w:val="14"/>
          <w:szCs w:val="14"/>
        </w:rPr>
        <w:tab/>
        <w:t>in the water. Wear waterproof plasters on any cuts or abrasions. There may also be a risk in some waters from</w:t>
      </w:r>
    </w:p>
    <w:p w:rsidR="002B241A" w:rsidRDefault="002B241A" w:rsidP="002B241A">
      <w:pPr>
        <w:spacing w:after="80"/>
        <w:ind w:left="1440" w:hanging="1440"/>
        <w:rPr>
          <w:rFonts w:ascii="Verdana" w:hAnsi="Verdana" w:cs="Arial"/>
          <w:sz w:val="14"/>
          <w:szCs w:val="14"/>
        </w:rPr>
      </w:pPr>
      <w:proofErr w:type="gramStart"/>
      <w:r w:rsidRPr="00E27B02">
        <w:rPr>
          <w:rFonts w:ascii="Verdana" w:hAnsi="Verdana" w:cs="Arial"/>
          <w:b/>
          <w:sz w:val="14"/>
          <w:szCs w:val="14"/>
          <w:u w:val="single"/>
        </w:rPr>
        <w:t>effluent</w:t>
      </w:r>
      <w:proofErr w:type="gramEnd"/>
      <w:r w:rsidRPr="00E27B02">
        <w:rPr>
          <w:rFonts w:ascii="Verdana" w:hAnsi="Verdana" w:cs="Arial"/>
          <w:b/>
          <w:sz w:val="14"/>
          <w:szCs w:val="14"/>
        </w:rPr>
        <w:tab/>
      </w:r>
      <w:r w:rsidRPr="00E27B02">
        <w:rPr>
          <w:rFonts w:ascii="Verdana" w:hAnsi="Verdana" w:cs="Arial"/>
          <w:sz w:val="14"/>
          <w:szCs w:val="14"/>
        </w:rPr>
        <w:t xml:space="preserve"> treated sewage effluent</w:t>
      </w:r>
      <w:r>
        <w:rPr>
          <w:rFonts w:ascii="Verdana" w:hAnsi="Verdana" w:cs="Arial"/>
          <w:sz w:val="14"/>
          <w:szCs w:val="14"/>
        </w:rPr>
        <w:t>.</w:t>
      </w:r>
    </w:p>
    <w:p w:rsidR="002B241A" w:rsidRPr="00E27B02" w:rsidRDefault="002B241A" w:rsidP="002B241A">
      <w:pPr>
        <w:spacing w:after="80"/>
        <w:ind w:left="1440" w:hanging="1440"/>
        <w:rPr>
          <w:rFonts w:ascii="Verdana" w:hAnsi="Verdana" w:cs="Arial"/>
          <w:sz w:val="14"/>
          <w:szCs w:val="14"/>
        </w:rPr>
      </w:pPr>
      <w:r w:rsidRPr="009200D8">
        <w:rPr>
          <w:rFonts w:ascii="Verdana" w:hAnsi="Verdana" w:cs="Arial"/>
          <w:b/>
          <w:sz w:val="14"/>
          <w:szCs w:val="14"/>
          <w:u w:val="single"/>
        </w:rPr>
        <w:t>Ticks &amp; Lym</w:t>
      </w:r>
      <w:r>
        <w:rPr>
          <w:rFonts w:ascii="Verdana" w:hAnsi="Verdana" w:cs="Arial"/>
          <w:b/>
          <w:sz w:val="14"/>
          <w:szCs w:val="14"/>
          <w:u w:val="single"/>
        </w:rPr>
        <w:t>e</w:t>
      </w:r>
      <w:r>
        <w:rPr>
          <w:rFonts w:ascii="Verdana" w:hAnsi="Verdana" w:cs="Arial"/>
          <w:sz w:val="14"/>
          <w:szCs w:val="14"/>
        </w:rPr>
        <w:tab/>
        <w:t>Ticks and Lyme disease may be present on land around river &amp; lake banks etc. Cover up exposed flesh wherever possible.</w:t>
      </w:r>
    </w:p>
    <w:p w:rsidR="002B241A" w:rsidRPr="00E27B02" w:rsidRDefault="002B241A" w:rsidP="002B241A">
      <w:pPr>
        <w:spacing w:after="80"/>
        <w:ind w:left="1440" w:hanging="1440"/>
        <w:rPr>
          <w:rFonts w:ascii="Verdana" w:hAnsi="Verdana" w:cs="Arial"/>
          <w:sz w:val="14"/>
          <w:szCs w:val="14"/>
        </w:rPr>
      </w:pPr>
      <w:r w:rsidRPr="00E27B02">
        <w:rPr>
          <w:rFonts w:ascii="Verdana" w:hAnsi="Verdana" w:cs="Arial"/>
          <w:b/>
          <w:sz w:val="14"/>
          <w:szCs w:val="14"/>
          <w:u w:val="single"/>
        </w:rPr>
        <w:t>Fishing</w:t>
      </w:r>
      <w:r w:rsidRPr="00E27B02">
        <w:rPr>
          <w:rFonts w:ascii="Verdana" w:hAnsi="Verdana" w:cs="Arial"/>
          <w:sz w:val="14"/>
          <w:szCs w:val="14"/>
        </w:rPr>
        <w:tab/>
        <w:t xml:space="preserve">If platforms are floating then </w:t>
      </w:r>
      <w:proofErr w:type="gramStart"/>
      <w:r w:rsidRPr="00E27B02">
        <w:rPr>
          <w:rFonts w:ascii="Verdana" w:hAnsi="Verdana" w:cs="Arial"/>
          <w:sz w:val="14"/>
          <w:szCs w:val="14"/>
        </w:rPr>
        <w:t>treat</w:t>
      </w:r>
      <w:proofErr w:type="gramEnd"/>
      <w:r w:rsidRPr="00E27B02">
        <w:rPr>
          <w:rFonts w:ascii="Verdana" w:hAnsi="Verdana" w:cs="Arial"/>
          <w:sz w:val="14"/>
          <w:szCs w:val="14"/>
        </w:rPr>
        <w:t xml:space="preserve"> as Boat Pontoons below. Fishing platforms are constructed to gain access</w:t>
      </w:r>
    </w:p>
    <w:p w:rsidR="002B241A" w:rsidRPr="00E27B02" w:rsidRDefault="002B241A" w:rsidP="002B241A">
      <w:pPr>
        <w:spacing w:after="80"/>
        <w:ind w:left="1440" w:hanging="1440"/>
        <w:rPr>
          <w:rFonts w:ascii="Verdana" w:hAnsi="Verdana" w:cs="Arial"/>
          <w:sz w:val="14"/>
          <w:szCs w:val="14"/>
          <w:u w:val="single"/>
        </w:rPr>
      </w:pPr>
      <w:proofErr w:type="gramStart"/>
      <w:r w:rsidRPr="00E27B02">
        <w:rPr>
          <w:rFonts w:ascii="Verdana" w:hAnsi="Verdana" w:cs="Arial"/>
          <w:b/>
          <w:sz w:val="14"/>
          <w:szCs w:val="14"/>
          <w:u w:val="single"/>
        </w:rPr>
        <w:t>Platforms</w:t>
      </w:r>
      <w:r w:rsidRPr="00E27B02">
        <w:rPr>
          <w:rFonts w:ascii="Verdana" w:hAnsi="Verdana" w:cs="Arial"/>
          <w:sz w:val="14"/>
          <w:szCs w:val="14"/>
        </w:rPr>
        <w:tab/>
        <w:t>to deeper water.</w:t>
      </w:r>
      <w:proofErr w:type="gramEnd"/>
      <w:r w:rsidRPr="00E27B02">
        <w:rPr>
          <w:rFonts w:ascii="Verdana" w:hAnsi="Verdana" w:cs="Arial"/>
          <w:sz w:val="14"/>
          <w:szCs w:val="14"/>
        </w:rPr>
        <w:t xml:space="preserve"> Hence take extra care not to fall in. They are inherently slippery, so care </w:t>
      </w:r>
      <w:proofErr w:type="gramStart"/>
      <w:r w:rsidRPr="00E27B02">
        <w:rPr>
          <w:rFonts w:ascii="Verdana" w:hAnsi="Verdana" w:cs="Arial"/>
          <w:sz w:val="14"/>
          <w:szCs w:val="14"/>
        </w:rPr>
        <w:t>Is</w:t>
      </w:r>
      <w:proofErr w:type="gramEnd"/>
      <w:r w:rsidRPr="00E27B02">
        <w:rPr>
          <w:rFonts w:ascii="Verdana" w:hAnsi="Verdana" w:cs="Arial"/>
          <w:sz w:val="14"/>
          <w:szCs w:val="14"/>
        </w:rPr>
        <w:t xml:space="preserve"> needed at all times.</w:t>
      </w:r>
      <w:r w:rsidRPr="00E27B02">
        <w:rPr>
          <w:rFonts w:ascii="Verdana" w:hAnsi="Verdana" w:cs="Arial"/>
          <w:sz w:val="14"/>
          <w:szCs w:val="14"/>
        </w:rPr>
        <w:tab/>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u w:val="single"/>
        </w:rPr>
        <w:t>Boat Pontoons</w:t>
      </w:r>
      <w:r w:rsidRPr="00E27B02">
        <w:rPr>
          <w:rFonts w:ascii="Verdana" w:hAnsi="Verdana" w:cs="Arial"/>
          <w:sz w:val="14"/>
          <w:szCs w:val="14"/>
        </w:rPr>
        <w:tab/>
        <w:t>Beware that pontoons constantly move, and hence unstable, invariably wet and slippery. This makes walking on them difficult and possibly unsafe. Maximum caution is needed.</w:t>
      </w:r>
    </w:p>
    <w:p w:rsidR="002B241A" w:rsidRPr="00E27B02" w:rsidRDefault="002B241A" w:rsidP="002B241A">
      <w:pPr>
        <w:spacing w:after="80"/>
        <w:ind w:left="1418" w:hanging="1418"/>
        <w:rPr>
          <w:rFonts w:ascii="Verdana" w:hAnsi="Verdana" w:cs="Arial"/>
          <w:b/>
          <w:sz w:val="14"/>
          <w:szCs w:val="14"/>
        </w:rPr>
      </w:pPr>
      <w:r w:rsidRPr="00E27B02">
        <w:rPr>
          <w:rFonts w:ascii="Verdana" w:hAnsi="Verdana" w:cs="Arial"/>
          <w:b/>
          <w:sz w:val="14"/>
          <w:szCs w:val="14"/>
          <w:u w:val="single"/>
        </w:rPr>
        <w:t>Getting on, off</w:t>
      </w:r>
      <w:r w:rsidRPr="00E27B02">
        <w:rPr>
          <w:rFonts w:ascii="Verdana" w:hAnsi="Verdana" w:cs="Arial"/>
          <w:b/>
          <w:sz w:val="14"/>
          <w:szCs w:val="14"/>
        </w:rPr>
        <w:tab/>
      </w:r>
      <w:r w:rsidRPr="00E27B02">
        <w:rPr>
          <w:rFonts w:ascii="Verdana" w:hAnsi="Verdana" w:cs="Arial"/>
          <w:sz w:val="14"/>
          <w:szCs w:val="14"/>
        </w:rPr>
        <w:t>Like pontoons, boats also constantly move and are unstable when their balance is disturbed. The motion of</w:t>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u w:val="single"/>
        </w:rPr>
        <w:t>Moving around</w:t>
      </w:r>
      <w:r w:rsidRPr="00E27B02">
        <w:rPr>
          <w:rFonts w:ascii="Verdana" w:hAnsi="Verdana" w:cs="Arial"/>
          <w:sz w:val="14"/>
          <w:szCs w:val="14"/>
        </w:rPr>
        <w:tab/>
        <w:t xml:space="preserve">boat and getting on, off and moving around on boats disturbs the balance, hence Maximum caution is </w:t>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rPr>
        <w:t xml:space="preserve">On </w:t>
      </w:r>
      <w:r w:rsidRPr="00E27B02">
        <w:rPr>
          <w:rFonts w:ascii="Verdana" w:hAnsi="Verdana" w:cs="Arial"/>
          <w:b/>
          <w:sz w:val="14"/>
          <w:szCs w:val="14"/>
          <w:u w:val="single"/>
        </w:rPr>
        <w:t>boats</w:t>
      </w:r>
      <w:r w:rsidRPr="00E27B02">
        <w:rPr>
          <w:rFonts w:ascii="Verdana" w:hAnsi="Verdana" w:cs="Arial"/>
          <w:b/>
          <w:sz w:val="14"/>
          <w:szCs w:val="14"/>
        </w:rPr>
        <w:tab/>
      </w:r>
      <w:r w:rsidRPr="00E27B02">
        <w:rPr>
          <w:rFonts w:ascii="Verdana" w:hAnsi="Verdana" w:cs="Arial"/>
          <w:sz w:val="14"/>
          <w:szCs w:val="14"/>
        </w:rPr>
        <w:t>needed when getting on, off and moving around on boats.</w:t>
      </w:r>
      <w:r w:rsidRPr="00E27B02">
        <w:rPr>
          <w:rFonts w:ascii="Verdana" w:hAnsi="Verdana" w:cs="Arial"/>
          <w:sz w:val="14"/>
          <w:szCs w:val="14"/>
        </w:rPr>
        <w:tab/>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u w:val="single"/>
        </w:rPr>
        <w:t>Other boats</w:t>
      </w:r>
      <w:r w:rsidRPr="00E27B02">
        <w:rPr>
          <w:rFonts w:ascii="Verdana" w:hAnsi="Verdana" w:cs="Arial"/>
          <w:sz w:val="14"/>
          <w:szCs w:val="14"/>
        </w:rPr>
        <w:tab/>
        <w:t>Beware other boats can approach you from all angles and may be unpredictable in their direction, when ‘on the motor’ you should always give way to those drifting or under sail.</w:t>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u w:val="single"/>
        </w:rPr>
        <w:t xml:space="preserve">Falling </w:t>
      </w:r>
      <w:proofErr w:type="spellStart"/>
      <w:r w:rsidRPr="00E27B02">
        <w:rPr>
          <w:rFonts w:ascii="Verdana" w:hAnsi="Verdana" w:cs="Arial"/>
          <w:b/>
          <w:sz w:val="14"/>
          <w:szCs w:val="14"/>
          <w:u w:val="single"/>
        </w:rPr>
        <w:t>in</w:t>
      </w:r>
      <w:r>
        <w:rPr>
          <w:rFonts w:ascii="Verdana" w:hAnsi="Verdana" w:cs="Arial"/>
          <w:b/>
          <w:sz w:val="14"/>
          <w:szCs w:val="14"/>
          <w:u w:val="single"/>
        </w:rPr>
        <w:t>water</w:t>
      </w:r>
      <w:proofErr w:type="spellEnd"/>
      <w:r w:rsidRPr="00E27B02">
        <w:rPr>
          <w:rFonts w:ascii="Verdana" w:hAnsi="Verdana" w:cs="Arial"/>
          <w:sz w:val="14"/>
          <w:szCs w:val="14"/>
        </w:rPr>
        <w:tab/>
        <w:t xml:space="preserve">Falling in the water may cause drowning, </w:t>
      </w:r>
      <w:r w:rsidRPr="00E27B02">
        <w:rPr>
          <w:rFonts w:ascii="Verdana" w:hAnsi="Verdana" w:cs="Arial"/>
          <w:b/>
          <w:sz w:val="14"/>
          <w:szCs w:val="14"/>
        </w:rPr>
        <w:t xml:space="preserve">it’s recommended a buoyancy aid is </w:t>
      </w:r>
      <w:r>
        <w:rPr>
          <w:rFonts w:ascii="Verdana" w:hAnsi="Verdana" w:cs="Arial"/>
          <w:b/>
          <w:sz w:val="14"/>
          <w:szCs w:val="14"/>
        </w:rPr>
        <w:t xml:space="preserve">always </w:t>
      </w:r>
      <w:r w:rsidRPr="00E27B02">
        <w:rPr>
          <w:rFonts w:ascii="Verdana" w:hAnsi="Verdana" w:cs="Arial"/>
          <w:b/>
          <w:sz w:val="14"/>
          <w:szCs w:val="14"/>
        </w:rPr>
        <w:t xml:space="preserve">worn </w:t>
      </w:r>
      <w:r w:rsidRPr="00E27B02">
        <w:rPr>
          <w:rFonts w:ascii="Verdana" w:hAnsi="Verdana" w:cs="Arial"/>
          <w:sz w:val="14"/>
          <w:szCs w:val="14"/>
        </w:rPr>
        <w:t>when on,</w:t>
      </w:r>
      <w:r>
        <w:rPr>
          <w:rFonts w:ascii="Verdana" w:hAnsi="Verdana" w:cs="Arial"/>
          <w:sz w:val="14"/>
          <w:szCs w:val="14"/>
        </w:rPr>
        <w:t xml:space="preserve"> </w:t>
      </w:r>
      <w:r w:rsidRPr="00E27B02">
        <w:rPr>
          <w:rFonts w:ascii="Verdana" w:hAnsi="Verdana" w:cs="Arial"/>
          <w:sz w:val="14"/>
          <w:szCs w:val="14"/>
        </w:rPr>
        <w:t>in or near water.</w:t>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u w:val="single"/>
        </w:rPr>
        <w:t>Electric fences</w:t>
      </w:r>
      <w:r w:rsidRPr="00E27B02">
        <w:rPr>
          <w:rFonts w:ascii="Verdana" w:hAnsi="Verdana" w:cs="Arial"/>
          <w:b/>
          <w:sz w:val="14"/>
          <w:szCs w:val="14"/>
        </w:rPr>
        <w:tab/>
      </w:r>
      <w:r w:rsidRPr="00E27B02">
        <w:rPr>
          <w:rFonts w:ascii="Verdana" w:hAnsi="Verdana" w:cs="Arial"/>
          <w:sz w:val="14"/>
          <w:szCs w:val="14"/>
        </w:rPr>
        <w:t>Electric fences that are used for the control of animals periodically discharge high voltages. Contact with the wires may result in a painful electric shock, or worse.</w:t>
      </w:r>
    </w:p>
    <w:p w:rsidR="002B241A" w:rsidRPr="00E27B02" w:rsidRDefault="002B241A" w:rsidP="002B241A">
      <w:pPr>
        <w:spacing w:after="80"/>
        <w:ind w:left="1418" w:hanging="1418"/>
        <w:rPr>
          <w:rFonts w:ascii="Verdana" w:hAnsi="Verdana" w:cs="Arial"/>
          <w:sz w:val="14"/>
          <w:szCs w:val="14"/>
        </w:rPr>
      </w:pPr>
      <w:r w:rsidRPr="00E27B02">
        <w:rPr>
          <w:rFonts w:ascii="Verdana" w:hAnsi="Verdana" w:cs="Arial"/>
          <w:b/>
          <w:sz w:val="14"/>
          <w:szCs w:val="14"/>
          <w:u w:val="single"/>
        </w:rPr>
        <w:t>Weather</w:t>
      </w:r>
      <w:r w:rsidRPr="00E27B02">
        <w:rPr>
          <w:rFonts w:ascii="Verdana" w:hAnsi="Verdana" w:cs="Arial"/>
          <w:sz w:val="14"/>
          <w:szCs w:val="14"/>
        </w:rPr>
        <w:tab/>
        <w:t xml:space="preserve">When boat fishing, the weather may change suddenly and cause unforeseen dangerous water conditions. Be constantly </w:t>
      </w:r>
    </w:p>
    <w:p w:rsidR="002B241A" w:rsidRDefault="002B241A" w:rsidP="002B241A">
      <w:pPr>
        <w:spacing w:after="80"/>
        <w:ind w:left="1418" w:hanging="1418"/>
        <w:rPr>
          <w:rFonts w:ascii="Verdana" w:hAnsi="Verdana" w:cs="Arial"/>
          <w:b/>
          <w:sz w:val="12"/>
          <w:szCs w:val="12"/>
          <w:u w:val="single"/>
        </w:rPr>
      </w:pPr>
      <w:proofErr w:type="gramStart"/>
      <w:r w:rsidRPr="00E27B02">
        <w:rPr>
          <w:rFonts w:ascii="Verdana" w:hAnsi="Verdana" w:cs="Arial"/>
          <w:b/>
          <w:sz w:val="14"/>
          <w:szCs w:val="14"/>
          <w:u w:val="single"/>
        </w:rPr>
        <w:t>Conditions</w:t>
      </w:r>
      <w:r w:rsidRPr="00E27B02">
        <w:rPr>
          <w:rFonts w:ascii="Verdana" w:hAnsi="Verdana" w:cs="Arial"/>
          <w:b/>
          <w:sz w:val="14"/>
          <w:szCs w:val="14"/>
        </w:rPr>
        <w:tab/>
      </w:r>
      <w:r w:rsidRPr="00E27B02">
        <w:rPr>
          <w:rFonts w:ascii="Verdana" w:hAnsi="Verdana" w:cs="Arial"/>
          <w:sz w:val="14"/>
          <w:szCs w:val="14"/>
        </w:rPr>
        <w:tab/>
        <w:t>aware of changing weather and its consequences.</w:t>
      </w:r>
      <w:proofErr w:type="gramEnd"/>
    </w:p>
    <w:p w:rsidR="002B241A" w:rsidRDefault="002B241A" w:rsidP="002B241A">
      <w:pPr>
        <w:spacing w:after="80"/>
        <w:ind w:left="1418" w:hanging="1418"/>
        <w:rPr>
          <w:rFonts w:ascii="Verdana" w:hAnsi="Verdana" w:cs="Arial"/>
          <w:b/>
          <w:sz w:val="14"/>
          <w:szCs w:val="14"/>
        </w:rPr>
      </w:pPr>
    </w:p>
    <w:p w:rsidR="002B241A" w:rsidRPr="00BA3909" w:rsidRDefault="002B241A" w:rsidP="002B241A">
      <w:pPr>
        <w:spacing w:after="80"/>
        <w:ind w:left="1418" w:hanging="1418"/>
        <w:rPr>
          <w:rFonts w:ascii="Verdana" w:hAnsi="Verdana" w:cs="Arial"/>
          <w:b/>
          <w:sz w:val="14"/>
          <w:szCs w:val="14"/>
        </w:rPr>
      </w:pPr>
      <w:r w:rsidRPr="00BA3909">
        <w:rPr>
          <w:rFonts w:ascii="Verdana" w:hAnsi="Verdana" w:cs="Arial"/>
          <w:b/>
          <w:sz w:val="14"/>
          <w:szCs w:val="14"/>
        </w:rPr>
        <w:t>Child &amp; Young Person Protection Officer: - Paul Page</w:t>
      </w:r>
    </w:p>
    <w:p w:rsidR="002B241A" w:rsidRPr="009E1BDE" w:rsidRDefault="002B241A" w:rsidP="002B241A">
      <w:pPr>
        <w:spacing w:after="80"/>
        <w:rPr>
          <w:rFonts w:ascii="Verdana" w:hAnsi="Verdana" w:cs="Arial"/>
          <w:sz w:val="14"/>
          <w:szCs w:val="14"/>
        </w:rPr>
      </w:pPr>
      <w:r w:rsidRPr="009E1BDE">
        <w:rPr>
          <w:rFonts w:ascii="Verdana" w:hAnsi="Verdana" w:cs="Arial"/>
          <w:sz w:val="14"/>
          <w:szCs w:val="14"/>
        </w:rPr>
        <w:t xml:space="preserve">The </w:t>
      </w:r>
      <w:r w:rsidR="00895502">
        <w:rPr>
          <w:rFonts w:ascii="Verdana" w:hAnsi="Verdana" w:cs="Arial"/>
          <w:sz w:val="14"/>
          <w:szCs w:val="14"/>
        </w:rPr>
        <w:t>AT</w:t>
      </w:r>
      <w:r>
        <w:rPr>
          <w:rFonts w:ascii="Verdana" w:hAnsi="Verdana" w:cs="Arial"/>
          <w:sz w:val="14"/>
          <w:szCs w:val="14"/>
        </w:rPr>
        <w:t>TEFF</w:t>
      </w:r>
      <w:r w:rsidRPr="009E1BDE">
        <w:rPr>
          <w:rFonts w:ascii="Verdana" w:hAnsi="Verdana" w:cs="Arial"/>
          <w:sz w:val="14"/>
          <w:szCs w:val="14"/>
        </w:rPr>
        <w:t xml:space="preserve"> maintains a policy for the protection of Children &amp; Young Persons at </w:t>
      </w:r>
      <w:r w:rsidR="00895502">
        <w:rPr>
          <w:rFonts w:ascii="Verdana" w:hAnsi="Verdana" w:cs="Arial"/>
          <w:sz w:val="14"/>
          <w:szCs w:val="14"/>
        </w:rPr>
        <w:t>AT</w:t>
      </w:r>
      <w:r>
        <w:rPr>
          <w:rFonts w:ascii="Verdana" w:hAnsi="Verdana" w:cs="Arial"/>
          <w:sz w:val="14"/>
          <w:szCs w:val="14"/>
        </w:rPr>
        <w:t>TEFF</w:t>
      </w:r>
      <w:r w:rsidRPr="009E1BDE">
        <w:rPr>
          <w:rFonts w:ascii="Verdana" w:hAnsi="Verdana" w:cs="Arial"/>
          <w:sz w:val="14"/>
          <w:szCs w:val="14"/>
        </w:rPr>
        <w:t xml:space="preserve"> organised events. The Northern Federation as part of the </w:t>
      </w:r>
      <w:r>
        <w:rPr>
          <w:rFonts w:ascii="Verdana" w:hAnsi="Verdana" w:cs="Arial"/>
          <w:sz w:val="14"/>
          <w:szCs w:val="14"/>
        </w:rPr>
        <w:t>TEFF</w:t>
      </w:r>
      <w:r w:rsidRPr="009E1BDE">
        <w:rPr>
          <w:rFonts w:ascii="Verdana" w:hAnsi="Verdana" w:cs="Arial"/>
          <w:sz w:val="14"/>
          <w:szCs w:val="14"/>
        </w:rPr>
        <w:t xml:space="preserve"> have adopted and comply with the requirements of this policy. </w:t>
      </w:r>
      <w:r w:rsidRPr="002B241A">
        <w:rPr>
          <w:rFonts w:ascii="Verdana" w:hAnsi="Verdana" w:cs="Arial"/>
          <w:b/>
          <w:sz w:val="14"/>
          <w:szCs w:val="14"/>
        </w:rPr>
        <w:t>Paul Page is the designated person</w:t>
      </w:r>
      <w:r w:rsidRPr="009E1BDE">
        <w:rPr>
          <w:rFonts w:ascii="Verdana" w:hAnsi="Verdana" w:cs="Arial"/>
          <w:sz w:val="14"/>
          <w:szCs w:val="14"/>
        </w:rPr>
        <w:t xml:space="preserve"> for the Northern Federation to whom matters concerning Children &amp; Young persons should be directed.</w:t>
      </w:r>
    </w:p>
    <w:p w:rsidR="002B241A" w:rsidRDefault="002B241A" w:rsidP="002B241A">
      <w:pPr>
        <w:spacing w:after="80"/>
        <w:ind w:left="1418" w:hanging="1418"/>
        <w:rPr>
          <w:rFonts w:ascii="Verdana" w:hAnsi="Verdana" w:cs="Arial"/>
          <w:b/>
          <w:sz w:val="14"/>
          <w:szCs w:val="14"/>
        </w:rPr>
      </w:pPr>
      <w:r>
        <w:rPr>
          <w:rFonts w:ascii="Verdana" w:hAnsi="Verdana" w:cs="Arial"/>
          <w:b/>
          <w:sz w:val="14"/>
          <w:szCs w:val="14"/>
        </w:rPr>
        <w:t>Other</w:t>
      </w:r>
    </w:p>
    <w:p w:rsidR="002B241A" w:rsidRPr="009E1BDE" w:rsidRDefault="002B241A" w:rsidP="002B241A">
      <w:pPr>
        <w:spacing w:after="80"/>
        <w:ind w:left="1418" w:hanging="1418"/>
        <w:rPr>
          <w:rFonts w:ascii="Verdana" w:hAnsi="Verdana" w:cs="Arial"/>
          <w:sz w:val="14"/>
          <w:szCs w:val="14"/>
        </w:rPr>
      </w:pPr>
      <w:r w:rsidRPr="009E1BDE">
        <w:rPr>
          <w:rFonts w:ascii="Verdana" w:hAnsi="Verdana" w:cs="Arial"/>
          <w:sz w:val="14"/>
          <w:szCs w:val="14"/>
        </w:rPr>
        <w:t xml:space="preserve">You must have read and understood the risk assessment </w:t>
      </w:r>
      <w:r>
        <w:rPr>
          <w:rFonts w:ascii="Verdana" w:hAnsi="Verdana" w:cs="Arial"/>
          <w:sz w:val="14"/>
          <w:szCs w:val="14"/>
        </w:rPr>
        <w:t xml:space="preserve">above </w:t>
      </w:r>
      <w:r w:rsidRPr="009E1BDE">
        <w:rPr>
          <w:rFonts w:ascii="Verdana" w:hAnsi="Verdana" w:cs="Arial"/>
          <w:sz w:val="14"/>
          <w:szCs w:val="14"/>
        </w:rPr>
        <w:t xml:space="preserve">for the </w:t>
      </w:r>
      <w:r>
        <w:rPr>
          <w:rFonts w:ascii="Verdana" w:hAnsi="Verdana" w:cs="Arial"/>
          <w:sz w:val="14"/>
          <w:szCs w:val="14"/>
        </w:rPr>
        <w:t>event</w:t>
      </w:r>
      <w:r w:rsidRPr="009E1BDE">
        <w:rPr>
          <w:rFonts w:ascii="Verdana" w:hAnsi="Verdana" w:cs="Arial"/>
          <w:sz w:val="14"/>
          <w:szCs w:val="14"/>
        </w:rPr>
        <w:t>.</w:t>
      </w:r>
    </w:p>
    <w:p w:rsidR="002B241A" w:rsidRPr="009E1BDE" w:rsidRDefault="002B241A" w:rsidP="002B241A">
      <w:pPr>
        <w:spacing w:after="80"/>
        <w:rPr>
          <w:rFonts w:ascii="Verdana" w:hAnsi="Verdana" w:cs="Arial"/>
          <w:sz w:val="14"/>
          <w:szCs w:val="14"/>
        </w:rPr>
      </w:pPr>
      <w:r w:rsidRPr="009E1BDE">
        <w:rPr>
          <w:rFonts w:ascii="Verdana" w:hAnsi="Verdana" w:cs="Arial"/>
          <w:sz w:val="14"/>
          <w:szCs w:val="14"/>
        </w:rPr>
        <w:t xml:space="preserve">You must be in possession of a valid Environmental Agency Fishing Licence for the date of the </w:t>
      </w:r>
      <w:r>
        <w:rPr>
          <w:rFonts w:ascii="Verdana" w:hAnsi="Verdana" w:cs="Arial"/>
          <w:sz w:val="14"/>
          <w:szCs w:val="14"/>
        </w:rPr>
        <w:t>event</w:t>
      </w:r>
      <w:r w:rsidRPr="009E1BDE">
        <w:rPr>
          <w:rFonts w:ascii="Verdana" w:hAnsi="Verdana" w:cs="Arial"/>
          <w:sz w:val="14"/>
          <w:szCs w:val="14"/>
        </w:rPr>
        <w:t>.</w:t>
      </w:r>
    </w:p>
    <w:p w:rsidR="002B241A" w:rsidRDefault="002B241A" w:rsidP="002B241A">
      <w:pPr>
        <w:spacing w:after="80"/>
        <w:ind w:left="1418" w:hanging="1418"/>
        <w:rPr>
          <w:rFonts w:ascii="Verdana" w:hAnsi="Verdana" w:cs="Arial"/>
          <w:b/>
          <w:sz w:val="16"/>
          <w:szCs w:val="16"/>
        </w:rPr>
      </w:pPr>
      <w:r w:rsidRPr="009E1BDE">
        <w:rPr>
          <w:rFonts w:ascii="Verdana" w:hAnsi="Verdana" w:cs="Arial"/>
          <w:sz w:val="14"/>
          <w:szCs w:val="14"/>
        </w:rPr>
        <w:t xml:space="preserve">You must agree to comply with the rules governing the </w:t>
      </w:r>
      <w:r>
        <w:rPr>
          <w:rFonts w:ascii="Verdana" w:hAnsi="Verdana" w:cs="Arial"/>
          <w:sz w:val="14"/>
          <w:szCs w:val="14"/>
        </w:rPr>
        <w:t>event</w:t>
      </w:r>
      <w:r w:rsidRPr="009E1BDE">
        <w:rPr>
          <w:rFonts w:ascii="Verdana" w:hAnsi="Verdana" w:cs="Arial"/>
          <w:sz w:val="14"/>
          <w:szCs w:val="14"/>
        </w:rPr>
        <w:t xml:space="preserve"> you have entered.</w:t>
      </w:r>
      <w:r w:rsidRPr="00BA3909">
        <w:rPr>
          <w:rFonts w:ascii="Verdana" w:hAnsi="Verdana" w:cs="Arial"/>
          <w:b/>
          <w:sz w:val="16"/>
          <w:szCs w:val="16"/>
        </w:rPr>
        <w:t xml:space="preserve"> </w:t>
      </w:r>
    </w:p>
    <w:p w:rsidR="002B241A" w:rsidRDefault="002B241A" w:rsidP="002B241A">
      <w:pPr>
        <w:spacing w:after="80"/>
        <w:ind w:left="1418" w:hanging="1418"/>
        <w:rPr>
          <w:rFonts w:ascii="Verdana" w:hAnsi="Verdana" w:cs="Arial"/>
          <w:b/>
          <w:sz w:val="14"/>
          <w:szCs w:val="14"/>
        </w:rPr>
      </w:pPr>
    </w:p>
    <w:p w:rsidR="002B241A" w:rsidRDefault="002B241A" w:rsidP="002B241A">
      <w:pPr>
        <w:spacing w:after="80"/>
        <w:ind w:left="1418" w:hanging="1418"/>
        <w:rPr>
          <w:rFonts w:ascii="Verdana" w:hAnsi="Verdana" w:cs="Arial"/>
          <w:b/>
          <w:sz w:val="14"/>
          <w:szCs w:val="14"/>
        </w:rPr>
      </w:pPr>
    </w:p>
    <w:p w:rsidR="002B241A" w:rsidRPr="00BA3909" w:rsidRDefault="002B241A" w:rsidP="002B241A">
      <w:pPr>
        <w:spacing w:after="80"/>
        <w:ind w:left="1418" w:hanging="1418"/>
        <w:rPr>
          <w:rFonts w:ascii="Verdana" w:hAnsi="Verdana" w:cs="Arial"/>
          <w:b/>
          <w:sz w:val="14"/>
          <w:szCs w:val="14"/>
        </w:rPr>
      </w:pPr>
      <w:r w:rsidRPr="00BA3909">
        <w:rPr>
          <w:rFonts w:ascii="Verdana" w:hAnsi="Verdana" w:cs="Arial"/>
          <w:b/>
          <w:sz w:val="14"/>
          <w:szCs w:val="14"/>
        </w:rPr>
        <w:t xml:space="preserve">It is recommended that entrants join the Angling Trust so that they are covered by the included insurance policy. </w:t>
      </w:r>
    </w:p>
    <w:p w:rsidR="002B241A" w:rsidRPr="005739C6" w:rsidRDefault="002B241A" w:rsidP="002B241A">
      <w:r>
        <w:rPr>
          <w:rFonts w:ascii="Verdana" w:hAnsi="Verdana" w:cs="Arial"/>
          <w:b/>
          <w:sz w:val="14"/>
          <w:szCs w:val="12"/>
        </w:rPr>
        <w:t xml:space="preserve">P A Page </w:t>
      </w:r>
      <w:r>
        <w:rPr>
          <w:rFonts w:ascii="Verdana" w:hAnsi="Verdana" w:cs="Arial"/>
          <w:b/>
          <w:sz w:val="14"/>
          <w:szCs w:val="12"/>
        </w:rPr>
        <w:tab/>
      </w:r>
      <w:r w:rsidR="002104C9">
        <w:rPr>
          <w:rFonts w:ascii="Verdana" w:hAnsi="Verdana" w:cs="Arial"/>
          <w:b/>
          <w:sz w:val="14"/>
          <w:szCs w:val="12"/>
        </w:rPr>
        <w:t>3</w:t>
      </w:r>
      <w:r w:rsidR="002104C9" w:rsidRPr="002104C9">
        <w:rPr>
          <w:rFonts w:ascii="Verdana" w:hAnsi="Verdana" w:cs="Arial"/>
          <w:b/>
          <w:sz w:val="14"/>
          <w:szCs w:val="12"/>
          <w:vertAlign w:val="superscript"/>
        </w:rPr>
        <w:t>rd</w:t>
      </w:r>
      <w:r w:rsidR="002104C9">
        <w:rPr>
          <w:rFonts w:ascii="Verdana" w:hAnsi="Verdana" w:cs="Arial"/>
          <w:b/>
          <w:sz w:val="14"/>
          <w:szCs w:val="12"/>
        </w:rPr>
        <w:t xml:space="preserve"> November 201</w:t>
      </w:r>
      <w:r w:rsidR="00323A5C">
        <w:rPr>
          <w:rFonts w:ascii="Verdana" w:hAnsi="Verdana" w:cs="Arial"/>
          <w:b/>
          <w:sz w:val="14"/>
          <w:szCs w:val="12"/>
        </w:rPr>
        <w:t>7</w:t>
      </w:r>
    </w:p>
    <w:p w:rsidR="008B7490" w:rsidRDefault="008B7490" w:rsidP="002E6C00">
      <w:pPr>
        <w:jc w:val="center"/>
        <w:rPr>
          <w:rFonts w:ascii="Arial" w:hAnsi="Arial" w:cs="Arial"/>
        </w:rPr>
      </w:pPr>
    </w:p>
    <w:p w:rsidR="002104C9" w:rsidRDefault="002104C9" w:rsidP="008922E4">
      <w:pPr>
        <w:jc w:val="center"/>
        <w:rPr>
          <w:rFonts w:ascii="Verdana" w:hAnsi="Verdana"/>
          <w:b/>
          <w:sz w:val="16"/>
          <w:szCs w:val="16"/>
          <w:lang w:eastAsia="en-GB"/>
        </w:rPr>
      </w:pPr>
    </w:p>
    <w:p w:rsidR="002104C9" w:rsidRDefault="002104C9" w:rsidP="008922E4">
      <w:pPr>
        <w:jc w:val="center"/>
        <w:rPr>
          <w:rFonts w:ascii="Verdana" w:hAnsi="Verdana"/>
          <w:b/>
          <w:sz w:val="16"/>
          <w:szCs w:val="16"/>
          <w:lang w:eastAsia="en-GB"/>
        </w:rPr>
      </w:pPr>
    </w:p>
    <w:p w:rsidR="00BB399A" w:rsidRDefault="00BB399A" w:rsidP="008922E4">
      <w:pPr>
        <w:jc w:val="center"/>
        <w:rPr>
          <w:rFonts w:ascii="Verdana" w:hAnsi="Verdana"/>
          <w:b/>
          <w:sz w:val="16"/>
          <w:szCs w:val="16"/>
          <w:lang w:eastAsia="en-GB"/>
        </w:rPr>
      </w:pPr>
    </w:p>
    <w:p w:rsidR="00F67B48" w:rsidRDefault="00D85E98" w:rsidP="008922E4">
      <w:pPr>
        <w:jc w:val="center"/>
        <w:rPr>
          <w:rFonts w:ascii="Verdana" w:hAnsi="Verdana"/>
          <w:b/>
          <w:sz w:val="16"/>
          <w:szCs w:val="16"/>
          <w:lang w:eastAsia="en-GB"/>
        </w:rPr>
      </w:pPr>
      <w:r>
        <w:rPr>
          <w:rFonts w:ascii="Arial" w:hAnsi="Arial" w:cs="Arial"/>
          <w:noProof/>
          <w:snapToGrid/>
          <w:lang w:eastAsia="en-GB"/>
        </w:rPr>
        <w:lastRenderedPageBreak/>
        <w:drawing>
          <wp:anchor distT="0" distB="0" distL="114300" distR="114300" simplePos="0" relativeHeight="251656192" behindDoc="1" locked="0" layoutInCell="1" allowOverlap="1">
            <wp:simplePos x="0" y="0"/>
            <wp:positionH relativeFrom="column">
              <wp:posOffset>5962650</wp:posOffset>
            </wp:positionH>
            <wp:positionV relativeFrom="paragraph">
              <wp:posOffset>-76200</wp:posOffset>
            </wp:positionV>
            <wp:extent cx="800100" cy="800100"/>
            <wp:effectExtent l="0" t="0" r="0" b="0"/>
            <wp:wrapNone/>
            <wp:docPr id="17" name="Picture 17" descr="TEFF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descr="TEFF LOGO"/>
                    <pic:cNvPicPr>
                      <a:picLocks/>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00100" cy="800100"/>
                    </a:xfrm>
                    <a:prstGeom prst="rect">
                      <a:avLst/>
                    </a:prstGeom>
                    <a:noFill/>
                  </pic:spPr>
                </pic:pic>
              </a:graphicData>
            </a:graphic>
            <wp14:sizeRelH relativeFrom="page">
              <wp14:pctWidth>0</wp14:pctWidth>
            </wp14:sizeRelH>
            <wp14:sizeRelV relativeFrom="page">
              <wp14:pctHeight>0</wp14:pctHeight>
            </wp14:sizeRelV>
          </wp:anchor>
        </w:drawing>
      </w:r>
      <w:r w:rsidR="007061BF">
        <w:rPr>
          <w:rFonts w:ascii="Verdana" w:hAnsi="Verdana"/>
          <w:b/>
          <w:sz w:val="16"/>
          <w:szCs w:val="16"/>
          <w:lang w:eastAsia="en-GB"/>
        </w:rPr>
        <w:t>AT</w:t>
      </w:r>
      <w:r w:rsidR="00AF3DAF">
        <w:rPr>
          <w:rFonts w:ascii="Verdana" w:hAnsi="Verdana"/>
          <w:b/>
          <w:sz w:val="16"/>
          <w:szCs w:val="16"/>
          <w:lang w:eastAsia="en-GB"/>
        </w:rPr>
        <w:t>T</w:t>
      </w:r>
      <w:r w:rsidR="00F67B48">
        <w:rPr>
          <w:rFonts w:ascii="Verdana" w:hAnsi="Verdana"/>
          <w:b/>
          <w:sz w:val="16"/>
          <w:szCs w:val="16"/>
          <w:lang w:eastAsia="en-GB"/>
        </w:rPr>
        <w:t xml:space="preserve">EFF </w:t>
      </w:r>
      <w:proofErr w:type="gramStart"/>
      <w:r w:rsidR="00F67B48">
        <w:rPr>
          <w:rFonts w:ascii="Verdana" w:hAnsi="Verdana"/>
          <w:b/>
          <w:sz w:val="16"/>
          <w:szCs w:val="16"/>
          <w:lang w:eastAsia="en-GB"/>
        </w:rPr>
        <w:t xml:space="preserve">General </w:t>
      </w:r>
      <w:r w:rsidR="005B73E3">
        <w:rPr>
          <w:rFonts w:ascii="Verdana" w:hAnsi="Verdana"/>
          <w:b/>
          <w:sz w:val="16"/>
          <w:szCs w:val="16"/>
          <w:lang w:eastAsia="en-GB"/>
        </w:rPr>
        <w:t>&amp;</w:t>
      </w:r>
      <w:proofErr w:type="gramEnd"/>
      <w:r w:rsidR="005B73E3">
        <w:rPr>
          <w:rFonts w:ascii="Verdana" w:hAnsi="Verdana"/>
          <w:b/>
          <w:sz w:val="16"/>
          <w:szCs w:val="16"/>
          <w:lang w:eastAsia="en-GB"/>
        </w:rPr>
        <w:t xml:space="preserve"> River </w:t>
      </w:r>
      <w:r w:rsidR="00F67B48">
        <w:rPr>
          <w:rFonts w:ascii="Verdana" w:hAnsi="Verdana"/>
          <w:b/>
          <w:sz w:val="16"/>
          <w:szCs w:val="16"/>
          <w:lang w:eastAsia="en-GB"/>
        </w:rPr>
        <w:t>Competition Rule</w:t>
      </w:r>
      <w:r w:rsidR="007061BF">
        <w:rPr>
          <w:rFonts w:ascii="Verdana" w:hAnsi="Verdana"/>
          <w:b/>
          <w:sz w:val="16"/>
          <w:szCs w:val="16"/>
          <w:lang w:eastAsia="en-GB"/>
        </w:rPr>
        <w:t>s</w:t>
      </w:r>
      <w:r w:rsidR="00E00828">
        <w:rPr>
          <w:rFonts w:ascii="Verdana" w:hAnsi="Verdana"/>
          <w:b/>
          <w:sz w:val="16"/>
          <w:szCs w:val="16"/>
          <w:lang w:eastAsia="en-GB"/>
        </w:rPr>
        <w:t xml:space="preserve"> etc.</w:t>
      </w:r>
    </w:p>
    <w:p w:rsidR="00F67B48" w:rsidRDefault="00F67B48">
      <w:pPr>
        <w:rPr>
          <w:rFonts w:ascii="Verdana" w:hAnsi="Verdana"/>
          <w:sz w:val="12"/>
          <w:szCs w:val="12"/>
          <w:lang w:eastAsia="en-GB"/>
        </w:rPr>
      </w:pPr>
    </w:p>
    <w:p w:rsidR="00F67B48" w:rsidRPr="009E1BDE" w:rsidRDefault="00F67B48">
      <w:pPr>
        <w:rPr>
          <w:rFonts w:ascii="Verdana" w:hAnsi="Verdana"/>
          <w:b/>
          <w:sz w:val="14"/>
          <w:szCs w:val="14"/>
          <w:lang w:eastAsia="en-GB"/>
        </w:rPr>
      </w:pPr>
      <w:r w:rsidRPr="009E1BDE">
        <w:rPr>
          <w:rFonts w:ascii="Verdana" w:hAnsi="Verdana"/>
          <w:b/>
          <w:sz w:val="14"/>
          <w:szCs w:val="14"/>
          <w:lang w:eastAsia="en-GB"/>
        </w:rPr>
        <w:t>Tradition</w:t>
      </w:r>
    </w:p>
    <w:p w:rsidR="00F67B48" w:rsidRPr="009E1BDE" w:rsidRDefault="00F67B48">
      <w:pPr>
        <w:rPr>
          <w:rFonts w:ascii="Verdana" w:hAnsi="Verdana"/>
          <w:sz w:val="14"/>
          <w:szCs w:val="14"/>
          <w:lang w:eastAsia="en-GB"/>
        </w:rPr>
      </w:pPr>
      <w:r w:rsidRPr="009E1BDE">
        <w:rPr>
          <w:rFonts w:ascii="Verdana" w:hAnsi="Verdana"/>
          <w:sz w:val="14"/>
          <w:szCs w:val="14"/>
          <w:lang w:eastAsia="en-GB"/>
        </w:rPr>
        <w:t xml:space="preserve">Fishing in any </w:t>
      </w:r>
      <w:r w:rsidR="00895502">
        <w:rPr>
          <w:rFonts w:ascii="Verdana" w:hAnsi="Verdana"/>
          <w:sz w:val="14"/>
          <w:szCs w:val="14"/>
          <w:lang w:eastAsia="en-GB"/>
        </w:rPr>
        <w:t>AT</w:t>
      </w:r>
      <w:r w:rsidR="00AF3DAF">
        <w:rPr>
          <w:rFonts w:ascii="Verdana" w:hAnsi="Verdana"/>
          <w:sz w:val="14"/>
          <w:szCs w:val="14"/>
          <w:lang w:eastAsia="en-GB"/>
        </w:rPr>
        <w:t>TEFF</w:t>
      </w:r>
      <w:r w:rsidRPr="009E1BDE">
        <w:rPr>
          <w:rFonts w:ascii="Verdana" w:hAnsi="Verdana"/>
          <w:sz w:val="14"/>
          <w:szCs w:val="14"/>
          <w:lang w:eastAsia="en-GB"/>
        </w:rPr>
        <w:t xml:space="preserve"> competition will be carried out in the spirit of, and with respect for, the traditions of the sport.</w:t>
      </w:r>
    </w:p>
    <w:p w:rsidR="00F67B48" w:rsidRPr="009E1BDE" w:rsidRDefault="00F67B48">
      <w:pPr>
        <w:rPr>
          <w:rFonts w:ascii="Verdana" w:hAnsi="Verdana"/>
          <w:sz w:val="14"/>
          <w:szCs w:val="14"/>
          <w:lang w:eastAsia="en-GB"/>
        </w:rPr>
      </w:pPr>
    </w:p>
    <w:p w:rsidR="00F67B48" w:rsidRPr="009E1BDE" w:rsidRDefault="00F67B48">
      <w:pPr>
        <w:rPr>
          <w:rFonts w:ascii="Verdana" w:hAnsi="Verdana"/>
          <w:b/>
          <w:sz w:val="14"/>
          <w:szCs w:val="14"/>
          <w:lang w:eastAsia="en-GB"/>
        </w:rPr>
      </w:pPr>
      <w:r w:rsidRPr="009E1BDE">
        <w:rPr>
          <w:rFonts w:ascii="Verdana" w:hAnsi="Verdana"/>
          <w:b/>
          <w:sz w:val="14"/>
          <w:szCs w:val="14"/>
          <w:lang w:eastAsia="en-GB"/>
        </w:rPr>
        <w:t>Betting</w:t>
      </w:r>
    </w:p>
    <w:p w:rsidR="00F67B48" w:rsidRPr="009E1BDE" w:rsidRDefault="00F67B48">
      <w:pPr>
        <w:rPr>
          <w:rFonts w:ascii="Verdana" w:hAnsi="Verdana"/>
          <w:sz w:val="14"/>
          <w:szCs w:val="14"/>
          <w:lang w:eastAsia="en-GB"/>
        </w:rPr>
      </w:pPr>
      <w:r w:rsidRPr="009E1BDE">
        <w:rPr>
          <w:rFonts w:ascii="Verdana" w:hAnsi="Verdana"/>
          <w:sz w:val="14"/>
          <w:szCs w:val="14"/>
          <w:lang w:eastAsia="en-GB"/>
        </w:rPr>
        <w:t>Competitors are not permitted to engage in any form of betting, including sweepstakes, connected with their competitions.</w:t>
      </w:r>
    </w:p>
    <w:p w:rsidR="00F67B48" w:rsidRPr="009E1BDE" w:rsidRDefault="00F67B48">
      <w:pPr>
        <w:rPr>
          <w:rFonts w:ascii="Verdana" w:hAnsi="Verdana"/>
          <w:sz w:val="14"/>
          <w:szCs w:val="14"/>
          <w:lang w:eastAsia="en-GB"/>
        </w:rPr>
      </w:pPr>
    </w:p>
    <w:p w:rsidR="00F67B48" w:rsidRPr="009E1BDE" w:rsidRDefault="00F67B48">
      <w:pPr>
        <w:rPr>
          <w:rFonts w:ascii="Verdana" w:hAnsi="Verdana"/>
          <w:b/>
          <w:sz w:val="14"/>
          <w:szCs w:val="14"/>
          <w:lang w:eastAsia="en-GB"/>
        </w:rPr>
      </w:pPr>
      <w:r w:rsidRPr="009E1BDE">
        <w:rPr>
          <w:rFonts w:ascii="Verdana" w:hAnsi="Verdana"/>
          <w:b/>
          <w:sz w:val="14"/>
          <w:szCs w:val="14"/>
          <w:lang w:eastAsia="en-GB"/>
        </w:rPr>
        <w:t>Eligibility</w:t>
      </w:r>
    </w:p>
    <w:p w:rsidR="00F67B48" w:rsidRPr="009E1BDE" w:rsidRDefault="00F67B48">
      <w:pPr>
        <w:rPr>
          <w:rFonts w:ascii="Verdana" w:hAnsi="Verdana"/>
          <w:sz w:val="14"/>
          <w:szCs w:val="14"/>
          <w:lang w:eastAsia="en-GB"/>
        </w:rPr>
      </w:pPr>
      <w:r w:rsidRPr="009E1BDE">
        <w:rPr>
          <w:rFonts w:ascii="Verdana" w:hAnsi="Verdana"/>
          <w:sz w:val="14"/>
          <w:szCs w:val="14"/>
          <w:lang w:eastAsia="en-GB"/>
        </w:rPr>
        <w:t>Where required in England, all competitors must be in possession of a valid Environmental Agency rod licence. To Participate in a</w:t>
      </w:r>
      <w:r w:rsidR="00895502">
        <w:rPr>
          <w:rFonts w:ascii="Verdana" w:hAnsi="Verdana"/>
          <w:sz w:val="14"/>
          <w:szCs w:val="14"/>
          <w:lang w:eastAsia="en-GB"/>
        </w:rPr>
        <w:t>n</w:t>
      </w:r>
      <w:r w:rsidRPr="009E1BDE">
        <w:rPr>
          <w:rFonts w:ascii="Verdana" w:hAnsi="Verdana"/>
          <w:sz w:val="14"/>
          <w:szCs w:val="14"/>
          <w:lang w:eastAsia="en-GB"/>
        </w:rPr>
        <w:t xml:space="preserve"> </w:t>
      </w:r>
      <w:r w:rsidR="00895502">
        <w:rPr>
          <w:rFonts w:ascii="Verdana" w:hAnsi="Verdana"/>
          <w:sz w:val="14"/>
          <w:szCs w:val="14"/>
          <w:lang w:eastAsia="en-GB"/>
        </w:rPr>
        <w:t>AT</w:t>
      </w:r>
      <w:r w:rsidR="00AF3DAF">
        <w:rPr>
          <w:rFonts w:ascii="Verdana" w:hAnsi="Verdana"/>
          <w:sz w:val="14"/>
          <w:szCs w:val="14"/>
          <w:lang w:eastAsia="en-GB"/>
        </w:rPr>
        <w:t>TEFF</w:t>
      </w:r>
      <w:r w:rsidRPr="009E1BDE">
        <w:rPr>
          <w:rFonts w:ascii="Verdana" w:hAnsi="Verdana"/>
          <w:sz w:val="14"/>
          <w:szCs w:val="14"/>
          <w:lang w:eastAsia="en-GB"/>
        </w:rPr>
        <w:t xml:space="preserve"> national competition, an individual must have been born in England, or be a citizen thereof, or have resided therein for at least 3 years preceding the date of the competition. For this purpose, Monmouthshire is considered to be part of Wales. Anyone living within 5 miles of the border between England and </w:t>
      </w:r>
      <w:bookmarkStart w:id="0" w:name="_GoBack"/>
      <w:bookmarkEnd w:id="0"/>
      <w:r w:rsidRPr="009E1BDE">
        <w:rPr>
          <w:rFonts w:ascii="Verdana" w:hAnsi="Verdana"/>
          <w:sz w:val="14"/>
          <w:szCs w:val="14"/>
          <w:lang w:eastAsia="en-GB"/>
        </w:rPr>
        <w:t>Scotland is considered eligible to fish for either country. Entry is limited to those who will be at least 18 years old on May 1</w:t>
      </w:r>
      <w:r w:rsidRPr="009E1BDE">
        <w:rPr>
          <w:rFonts w:ascii="Verdana" w:hAnsi="Verdana"/>
          <w:sz w:val="14"/>
          <w:szCs w:val="14"/>
          <w:vertAlign w:val="superscript"/>
          <w:lang w:eastAsia="en-GB"/>
        </w:rPr>
        <w:t>st</w:t>
      </w:r>
      <w:r w:rsidRPr="009E1BDE">
        <w:rPr>
          <w:rFonts w:ascii="Verdana" w:hAnsi="Verdana"/>
          <w:sz w:val="14"/>
          <w:szCs w:val="14"/>
          <w:lang w:eastAsia="en-GB"/>
        </w:rPr>
        <w:t xml:space="preserve"> of the following year. Only one entry per person per year is allowed in each</w:t>
      </w:r>
      <w:r w:rsidR="00895502">
        <w:rPr>
          <w:rFonts w:ascii="Verdana" w:hAnsi="Verdana"/>
          <w:sz w:val="14"/>
          <w:szCs w:val="14"/>
          <w:lang w:eastAsia="en-GB"/>
        </w:rPr>
        <w:t xml:space="preserve"> AT</w:t>
      </w:r>
      <w:r w:rsidR="00AF3DAF">
        <w:rPr>
          <w:rFonts w:ascii="Verdana" w:hAnsi="Verdana"/>
          <w:sz w:val="14"/>
          <w:szCs w:val="14"/>
          <w:lang w:eastAsia="en-GB"/>
        </w:rPr>
        <w:t>TEFF</w:t>
      </w:r>
      <w:r w:rsidRPr="009E1BDE">
        <w:rPr>
          <w:rFonts w:ascii="Verdana" w:hAnsi="Verdana"/>
          <w:sz w:val="14"/>
          <w:szCs w:val="14"/>
          <w:lang w:eastAsia="en-GB"/>
        </w:rPr>
        <w:t xml:space="preserve"> national competition.</w:t>
      </w:r>
    </w:p>
    <w:p w:rsidR="00F67B48" w:rsidRPr="009E1BDE" w:rsidRDefault="00F67B48">
      <w:pPr>
        <w:rPr>
          <w:rFonts w:ascii="Verdana" w:hAnsi="Verdana"/>
          <w:b/>
          <w:sz w:val="14"/>
          <w:szCs w:val="14"/>
          <w:lang w:eastAsia="en-GB"/>
        </w:rPr>
      </w:pPr>
    </w:p>
    <w:p w:rsidR="00F67B48" w:rsidRPr="009E1BDE" w:rsidRDefault="00F67B48">
      <w:pPr>
        <w:rPr>
          <w:rFonts w:ascii="Verdana" w:hAnsi="Verdana"/>
          <w:b/>
          <w:sz w:val="14"/>
          <w:szCs w:val="14"/>
          <w:lang w:eastAsia="en-GB"/>
        </w:rPr>
      </w:pPr>
      <w:r w:rsidRPr="009E1BDE">
        <w:rPr>
          <w:rFonts w:ascii="Verdana" w:hAnsi="Verdana"/>
          <w:b/>
          <w:sz w:val="14"/>
          <w:szCs w:val="14"/>
          <w:lang w:eastAsia="en-GB"/>
        </w:rPr>
        <w:t>Disputes and Complaints</w:t>
      </w:r>
    </w:p>
    <w:p w:rsidR="00F67B48" w:rsidRPr="009E1BDE" w:rsidRDefault="00F67B48">
      <w:pPr>
        <w:rPr>
          <w:rFonts w:ascii="Verdana" w:hAnsi="Verdana"/>
          <w:sz w:val="14"/>
          <w:szCs w:val="14"/>
          <w:lang w:eastAsia="en-GB"/>
        </w:rPr>
      </w:pPr>
      <w:r w:rsidRPr="009E1BDE">
        <w:rPr>
          <w:rFonts w:ascii="Verdana" w:hAnsi="Verdana"/>
          <w:sz w:val="14"/>
          <w:szCs w:val="14"/>
          <w:lang w:eastAsia="en-GB"/>
        </w:rPr>
        <w:t xml:space="preserve">Any dispute or complaint must be reported to a match official within 30 minutes of the end of the match. A sub-committee is to be formed of the organiser and a minimum of two officials of the organisation responsible. They shall adjudicate within one hour. If the sub-committee considers that a competitor has not complied with the rules, it may disqualify. It may also refer the matter for further disciplinary action. In that case, a full report must be made to the appropriate authority within 7 days. A competitor may appeal against a decision to the </w:t>
      </w:r>
      <w:r w:rsidR="00895502">
        <w:rPr>
          <w:rFonts w:ascii="Verdana" w:hAnsi="Verdana"/>
          <w:sz w:val="14"/>
          <w:szCs w:val="14"/>
          <w:lang w:eastAsia="en-GB"/>
        </w:rPr>
        <w:t>AT</w:t>
      </w:r>
      <w:r w:rsidR="00AF3DAF">
        <w:rPr>
          <w:rFonts w:ascii="Verdana" w:hAnsi="Verdana"/>
          <w:sz w:val="14"/>
          <w:szCs w:val="14"/>
          <w:lang w:eastAsia="en-GB"/>
        </w:rPr>
        <w:t>TEFF</w:t>
      </w:r>
      <w:r w:rsidRPr="009E1BDE">
        <w:rPr>
          <w:rFonts w:ascii="Verdana" w:hAnsi="Verdana"/>
          <w:sz w:val="14"/>
          <w:szCs w:val="14"/>
          <w:lang w:eastAsia="en-GB"/>
        </w:rPr>
        <w:t>, (</w:t>
      </w:r>
      <w:r w:rsidRPr="009E1BDE">
        <w:rPr>
          <w:rFonts w:ascii="Verdana" w:hAnsi="Verdana"/>
          <w:i/>
          <w:iCs/>
          <w:sz w:val="14"/>
          <w:szCs w:val="14"/>
          <w:lang w:eastAsia="en-GB"/>
        </w:rPr>
        <w:t>or Organising Body as appropriate</w:t>
      </w:r>
      <w:r w:rsidRPr="009E1BDE">
        <w:rPr>
          <w:rFonts w:ascii="Verdana" w:hAnsi="Verdana"/>
          <w:sz w:val="14"/>
          <w:szCs w:val="14"/>
          <w:lang w:eastAsia="en-GB"/>
        </w:rPr>
        <w:t>) in writing, within 7 days of being informed of any penalty. Any review must be concluded within 28 days.</w:t>
      </w:r>
    </w:p>
    <w:p w:rsidR="00F67B48" w:rsidRDefault="00F67B48">
      <w:pPr>
        <w:rPr>
          <w:rFonts w:ascii="Verdana" w:hAnsi="Verdana"/>
          <w:sz w:val="12"/>
          <w:szCs w:val="12"/>
          <w:lang w:eastAsia="en-GB"/>
        </w:rPr>
      </w:pPr>
    </w:p>
    <w:p w:rsidR="00F67B48" w:rsidRPr="009E1BDE" w:rsidRDefault="00F67B48">
      <w:pPr>
        <w:widowControl/>
        <w:rPr>
          <w:rFonts w:ascii="Verdana" w:hAnsi="Verdana"/>
          <w:b/>
          <w:sz w:val="16"/>
          <w:szCs w:val="16"/>
          <w:lang w:eastAsia="en-GB"/>
        </w:rPr>
      </w:pPr>
      <w:proofErr w:type="gramStart"/>
      <w:r w:rsidRPr="009E1BDE">
        <w:rPr>
          <w:rFonts w:ascii="Verdana" w:hAnsi="Verdana"/>
          <w:b/>
          <w:bCs/>
          <w:snapToGrid/>
          <w:sz w:val="16"/>
          <w:szCs w:val="16"/>
          <w:lang w:eastAsia="en-GB"/>
        </w:rPr>
        <w:t>RIVER RULES.</w:t>
      </w:r>
      <w:proofErr w:type="gramEnd"/>
      <w:r w:rsidRPr="009E1BDE">
        <w:rPr>
          <w:rFonts w:ascii="Verdana" w:hAnsi="Verdana"/>
          <w:b/>
          <w:bCs/>
          <w:snapToGrid/>
          <w:sz w:val="16"/>
          <w:szCs w:val="16"/>
          <w:lang w:eastAsia="en-GB"/>
        </w:rPr>
        <w:t xml:space="preserve"> </w:t>
      </w:r>
      <w:r w:rsidRPr="009E1BDE">
        <w:rPr>
          <w:rFonts w:ascii="Verdana" w:hAnsi="Verdana"/>
          <w:b/>
          <w:sz w:val="16"/>
          <w:szCs w:val="16"/>
          <w:lang w:eastAsia="en-GB"/>
        </w:rPr>
        <w:t>Local rule variations may apply; these will be advised at entry confirmation and at the competition briefing</w:t>
      </w:r>
    </w:p>
    <w:p w:rsidR="00F67B48" w:rsidRDefault="00F67B48">
      <w:pPr>
        <w:widowControl/>
        <w:rPr>
          <w:rFonts w:ascii="Verdana" w:hAnsi="Verdana"/>
          <w:snapToGrid/>
          <w:sz w:val="12"/>
          <w:szCs w:val="12"/>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Matches shall be fished with artificial flies on barbless or de-barbed single hooks. Not more than three flies shall be mounted on a cast. Flies may be artificially weighted.</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 </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Fly irons will measure not more </w:t>
      </w:r>
      <w:proofErr w:type="spellStart"/>
      <w:r w:rsidRPr="009E1BDE">
        <w:rPr>
          <w:rFonts w:ascii="Verdana" w:hAnsi="Verdana"/>
          <w:snapToGrid/>
          <w:sz w:val="14"/>
          <w:szCs w:val="14"/>
          <w:lang w:eastAsia="en-GB"/>
        </w:rPr>
        <w:t>that</w:t>
      </w:r>
      <w:proofErr w:type="spellEnd"/>
      <w:r w:rsidRPr="009E1BDE">
        <w:rPr>
          <w:rFonts w:ascii="Verdana" w:hAnsi="Verdana"/>
          <w:snapToGrid/>
          <w:sz w:val="14"/>
          <w:szCs w:val="14"/>
          <w:lang w:eastAsia="en-GB"/>
        </w:rPr>
        <w:t xml:space="preserve"> five-eighths of an inch overall, including the eye. The overall length of the fly shall not exceed fifteen-sixteenths of an inch. Flies may be of any pattern and material and may be fished floating or sunk. Attractor chemicals and the use of light emitters are debarred.</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 </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A competitor may use only one rod at a time (maximum length 12 feet) but may have a second ready mounted as a spare. Any manufactured line may be used. Braided leaders, weighted or un-weighted, are allowed. Coloured sleeving may be used at the end of the fly line to improve visibility but no other bite indicators are permitted. A 'sacrificial' floating fly is not deemed to be a bite indicator provided it is one of the three permitted flies.</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  </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Competitors must provide for themselves landing nets made of knotless mesh.</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 </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Competitors may fish anywhere within their beats provided that they do not approach within 30 metres of another competitor who is fishing. They may fish the same spot for up to 30 minutes. After that, if requested by another competitor, they must move at least 30 metres and may not return to the spot for at least 30 minutes. At the end of each session every competitor must move at least 30 metres from the spot he/she is fishing, irrespective of how long he/she has fished there.</w:t>
      </w:r>
      <w:r w:rsidR="003669D1" w:rsidRPr="003669D1">
        <w:t xml:space="preserve"> </w:t>
      </w:r>
      <w:r w:rsidR="003669D1" w:rsidRPr="003669D1">
        <w:rPr>
          <w:rFonts w:ascii="Verdana" w:hAnsi="Verdana"/>
          <w:snapToGrid/>
          <w:sz w:val="14"/>
          <w:szCs w:val="14"/>
          <w:lang w:eastAsia="en-GB"/>
        </w:rPr>
        <w:t>Any angler whilst measuring a fish shall be deemed still fishing in the same place where he hooked the fish.</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  </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No competitor may walk or cast outside the beat. Should a fish move outside the beat, it must be played from and landed within the </w:t>
      </w:r>
      <w:proofErr w:type="gramStart"/>
      <w:r w:rsidRPr="009E1BDE">
        <w:rPr>
          <w:rFonts w:ascii="Verdana" w:hAnsi="Verdana"/>
          <w:snapToGrid/>
          <w:sz w:val="14"/>
          <w:szCs w:val="14"/>
          <w:lang w:eastAsia="en-GB"/>
        </w:rPr>
        <w:t>beat.</w:t>
      </w:r>
      <w:proofErr w:type="gramEnd"/>
      <w:r w:rsidRPr="009E1BDE">
        <w:rPr>
          <w:rFonts w:ascii="Verdana" w:hAnsi="Verdana"/>
          <w:snapToGrid/>
          <w:sz w:val="14"/>
          <w:szCs w:val="14"/>
          <w:lang w:eastAsia="en-GB"/>
        </w:rPr>
        <w:t xml:space="preserve"> If a fish is hooked at the end of a session, five minutes of the next session is allowed in which to net it. </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 </w:t>
      </w:r>
    </w:p>
    <w:p w:rsidR="00F67B48" w:rsidRPr="009E1BDE" w:rsidRDefault="00F67B48">
      <w:pPr>
        <w:widowControl/>
        <w:rPr>
          <w:rFonts w:ascii="Verdana" w:hAnsi="Verdana"/>
          <w:snapToGrid/>
          <w:sz w:val="14"/>
          <w:szCs w:val="14"/>
          <w:lang w:eastAsia="en-GB"/>
        </w:rPr>
      </w:pPr>
      <w:r w:rsidRPr="009E1BDE">
        <w:rPr>
          <w:rFonts w:ascii="Verdana" w:hAnsi="Verdana"/>
          <w:b/>
          <w:bCs/>
          <w:snapToGrid/>
          <w:sz w:val="14"/>
          <w:szCs w:val="14"/>
          <w:lang w:eastAsia="en-GB"/>
        </w:rPr>
        <w:t>Local Rules</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The match organiser, hereinafter referred to as the 'organiser' will advise competitors of any local rules which augment or otherwise affect the following rules.</w:t>
      </w:r>
    </w:p>
    <w:p w:rsidR="00F67B48" w:rsidRPr="009E1BDE" w:rsidRDefault="00F67B48">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Hours of fishing</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The organiser will fix the hours of fishing.</w:t>
      </w:r>
    </w:p>
    <w:p w:rsidR="00F67B48" w:rsidRPr="009E1BDE" w:rsidRDefault="00F67B48">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Species &amp; Size of Fish</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Trout and grayling are the only permitted species. The minimum size limit that may be set in England is 15cm from nose to the tips of the tail. The organiser will specify an</w:t>
      </w:r>
      <w:r w:rsidR="00AF3DAF">
        <w:rPr>
          <w:rFonts w:ascii="Verdana" w:hAnsi="Verdana"/>
          <w:snapToGrid/>
          <w:sz w:val="14"/>
          <w:szCs w:val="14"/>
          <w:lang w:eastAsia="en-GB"/>
        </w:rPr>
        <w:t>y</w:t>
      </w:r>
      <w:r w:rsidRPr="009E1BDE">
        <w:rPr>
          <w:rFonts w:ascii="Verdana" w:hAnsi="Verdana"/>
          <w:snapToGrid/>
          <w:sz w:val="14"/>
          <w:szCs w:val="14"/>
          <w:lang w:eastAsia="en-GB"/>
        </w:rPr>
        <w:t xml:space="preserve"> further limitations for a particular event.</w:t>
      </w:r>
    </w:p>
    <w:p w:rsidR="00F67B48" w:rsidRPr="009E1BDE" w:rsidRDefault="00F67B48">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Beat Arrangements</w:t>
      </w:r>
    </w:p>
    <w:p w:rsidR="00AF3DAF"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 xml:space="preserve">The organiser will </w:t>
      </w:r>
      <w:r w:rsidR="00AF3DAF">
        <w:rPr>
          <w:rFonts w:ascii="Verdana" w:hAnsi="Verdana"/>
          <w:snapToGrid/>
          <w:sz w:val="14"/>
          <w:szCs w:val="14"/>
          <w:lang w:eastAsia="en-GB"/>
        </w:rPr>
        <w:t>fix the beat arrangements.</w:t>
      </w:r>
    </w:p>
    <w:p w:rsidR="00AF3DAF" w:rsidRDefault="00AF3DAF">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Controllers</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Each competitor will have a controller who will stay with the same competitor throughout the competition. Controllers will be responsible for ensuring that those on their beats comply with the rules. To be fair to all, they are not to give advice, net fish or in any other way give advantage to their competitors. </w:t>
      </w:r>
    </w:p>
    <w:p w:rsidR="00F67B48" w:rsidRPr="009E1BDE" w:rsidRDefault="00F67B48">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Catching &amp; Recording</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Catch and release will apply. All fish must be netted and presented to the controllers whilst still in the landing net. At the time of netting, the hook must be in the fish's mouth; if the fly drops out in the net, the fish will still count. The controller and competitor will agree the overall length of the fish and the controller will record it on the score card. The competitor will carefully return the fish to the river, making sure that it can swim away before releasing it. </w:t>
      </w:r>
    </w:p>
    <w:p w:rsidR="00F67B48" w:rsidRPr="009E1BDE" w:rsidRDefault="00F67B48">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Placings</w:t>
      </w:r>
    </w:p>
    <w:p w:rsidR="00F67B48" w:rsidRPr="009E1BDE" w:rsidRDefault="00F67B48">
      <w:pPr>
        <w:widowControl/>
        <w:jc w:val="both"/>
        <w:rPr>
          <w:rFonts w:ascii="Verdana" w:hAnsi="Verdana"/>
          <w:snapToGrid/>
          <w:sz w:val="14"/>
          <w:szCs w:val="14"/>
          <w:lang w:eastAsia="en-GB"/>
        </w:rPr>
      </w:pPr>
      <w:r w:rsidRPr="009E1BDE">
        <w:rPr>
          <w:rFonts w:ascii="Verdana" w:hAnsi="Verdana"/>
          <w:snapToGrid/>
          <w:sz w:val="14"/>
          <w:szCs w:val="14"/>
          <w:lang w:eastAsia="en-GB"/>
        </w:rPr>
        <w:t>Each qualifying fish will score 20 points plus 1 point for each centimetre or part thereof. For example, a fish of 30.3 centimetres will score 20 plus 31, i.e. 51 fish points. The scores for the four sessions will be recorded separately. At the end of each session, both the controller and the competitor will initial the scorecard. Competitors from each of the four beats will be 'placed' separately, according to the points they have scored in each of the four sessions, i.e. in each session, the top competitor on each beat will earn a '1 placing', the second a '2 placing' and so on. A blank will earn an '8 placing'. Individuals' placings in the four sessions will be summed and their totals will decide their positions in the competition. The top individual will have the lowest total of 'placings' and so on. A tie will be decided on highest fish points. </w:t>
      </w:r>
    </w:p>
    <w:p w:rsidR="00F67B48" w:rsidRPr="009E1BDE" w:rsidRDefault="00F67B48">
      <w:pPr>
        <w:widowControl/>
        <w:jc w:val="both"/>
        <w:rPr>
          <w:rFonts w:ascii="Verdana" w:hAnsi="Verdana"/>
          <w:snapToGrid/>
          <w:sz w:val="14"/>
          <w:szCs w:val="14"/>
          <w:lang w:eastAsia="en-GB"/>
        </w:rPr>
      </w:pPr>
    </w:p>
    <w:p w:rsidR="00F67B48" w:rsidRPr="009E1BDE" w:rsidRDefault="00F67B48">
      <w:pPr>
        <w:widowControl/>
        <w:jc w:val="both"/>
        <w:rPr>
          <w:rFonts w:ascii="Verdana" w:hAnsi="Verdana"/>
          <w:snapToGrid/>
          <w:sz w:val="14"/>
          <w:szCs w:val="14"/>
          <w:lang w:eastAsia="en-GB"/>
        </w:rPr>
      </w:pPr>
      <w:r w:rsidRPr="009E1BDE">
        <w:rPr>
          <w:rFonts w:ascii="Verdana" w:hAnsi="Verdana"/>
          <w:b/>
          <w:bCs/>
          <w:snapToGrid/>
          <w:sz w:val="14"/>
          <w:szCs w:val="14"/>
          <w:lang w:eastAsia="en-GB"/>
        </w:rPr>
        <w:t xml:space="preserve">Assistance to the Competition Organisers </w:t>
      </w:r>
      <w:r w:rsidRPr="009E1BDE">
        <w:rPr>
          <w:rFonts w:ascii="Verdana" w:hAnsi="Verdana"/>
          <w:snapToGrid/>
          <w:sz w:val="14"/>
          <w:szCs w:val="14"/>
          <w:lang w:eastAsia="en-GB"/>
        </w:rPr>
        <w:t xml:space="preserve">If anyone sees anything which appears to contravene the competition rules, he/she is asking to notify the individual concerned if possible, and to report to the organiser under the procedure set out in the </w:t>
      </w:r>
      <w:r w:rsidR="00895502">
        <w:rPr>
          <w:rFonts w:ascii="Verdana" w:hAnsi="Verdana"/>
          <w:snapToGrid/>
          <w:sz w:val="14"/>
          <w:szCs w:val="14"/>
          <w:lang w:eastAsia="en-GB"/>
        </w:rPr>
        <w:t>AT</w:t>
      </w:r>
      <w:r w:rsidR="00AF3DAF">
        <w:rPr>
          <w:rFonts w:ascii="Verdana" w:hAnsi="Verdana"/>
          <w:snapToGrid/>
          <w:sz w:val="14"/>
          <w:szCs w:val="14"/>
          <w:lang w:eastAsia="en-GB"/>
        </w:rPr>
        <w:t>TEFF</w:t>
      </w:r>
      <w:r w:rsidRPr="009E1BDE">
        <w:rPr>
          <w:rFonts w:ascii="Verdana" w:hAnsi="Verdana"/>
          <w:snapToGrid/>
          <w:sz w:val="14"/>
          <w:szCs w:val="14"/>
          <w:lang w:eastAsia="en-GB"/>
        </w:rPr>
        <w:t xml:space="preserve"> General Fishing Rules.</w:t>
      </w:r>
    </w:p>
    <w:p w:rsidR="00F67B48" w:rsidRDefault="00F67B48">
      <w:pPr>
        <w:widowControl/>
        <w:rPr>
          <w:rFonts w:ascii="Verdana" w:hAnsi="Verdana"/>
          <w:b/>
          <w:bCs/>
          <w:snapToGrid/>
          <w:sz w:val="14"/>
          <w:szCs w:val="14"/>
          <w:lang w:eastAsia="en-GB"/>
        </w:rPr>
      </w:pPr>
    </w:p>
    <w:p w:rsidR="00F67B48" w:rsidRDefault="00F67B48">
      <w:pPr>
        <w:ind w:left="1418" w:hanging="1418"/>
        <w:rPr>
          <w:rFonts w:ascii="Verdana" w:hAnsi="Verdana" w:cs="Arial"/>
          <w:sz w:val="12"/>
          <w:szCs w:val="12"/>
        </w:rPr>
      </w:pPr>
    </w:p>
    <w:p w:rsidR="00484D78" w:rsidRPr="009E1BDE" w:rsidRDefault="00895502">
      <w:pPr>
        <w:ind w:left="1418" w:hanging="1418"/>
        <w:rPr>
          <w:rFonts w:ascii="Verdana" w:hAnsi="Verdana" w:cs="Arial"/>
          <w:b/>
          <w:sz w:val="16"/>
          <w:szCs w:val="16"/>
        </w:rPr>
      </w:pPr>
      <w:r>
        <w:rPr>
          <w:rFonts w:ascii="Verdana" w:hAnsi="Verdana" w:cs="Arial"/>
          <w:b/>
          <w:sz w:val="16"/>
          <w:szCs w:val="16"/>
        </w:rPr>
        <w:t xml:space="preserve">AT </w:t>
      </w:r>
      <w:r w:rsidR="00AF3DAF">
        <w:rPr>
          <w:rFonts w:ascii="Verdana" w:hAnsi="Verdana" w:cs="Arial"/>
          <w:b/>
          <w:sz w:val="16"/>
          <w:szCs w:val="16"/>
        </w:rPr>
        <w:t>TEFF</w:t>
      </w:r>
      <w:r w:rsidR="00484D78" w:rsidRPr="009E1BDE">
        <w:rPr>
          <w:rFonts w:ascii="Verdana" w:hAnsi="Verdana" w:cs="Arial"/>
          <w:b/>
          <w:sz w:val="16"/>
          <w:szCs w:val="16"/>
        </w:rPr>
        <w:t xml:space="preserve"> Child &amp; Young Persons Protection Policy</w:t>
      </w:r>
    </w:p>
    <w:p w:rsidR="00484D78" w:rsidRDefault="00895502">
      <w:pPr>
        <w:ind w:left="1418" w:hanging="1418"/>
        <w:rPr>
          <w:rFonts w:ascii="Verdana" w:hAnsi="Verdana" w:cs="Arial"/>
          <w:b/>
          <w:sz w:val="14"/>
          <w:szCs w:val="14"/>
        </w:rPr>
      </w:pPr>
      <w:r>
        <w:rPr>
          <w:rFonts w:ascii="Verdana" w:hAnsi="Verdana" w:cs="Arial"/>
          <w:b/>
          <w:sz w:val="14"/>
          <w:szCs w:val="14"/>
        </w:rPr>
        <w:t xml:space="preserve"> </w:t>
      </w:r>
    </w:p>
    <w:p w:rsidR="00484D78" w:rsidRPr="009E1BDE" w:rsidRDefault="00484D78" w:rsidP="00484D78">
      <w:pPr>
        <w:rPr>
          <w:rFonts w:ascii="Verdana" w:hAnsi="Verdana" w:cs="Arial"/>
          <w:sz w:val="14"/>
          <w:szCs w:val="14"/>
        </w:rPr>
      </w:pPr>
      <w:r w:rsidRPr="009E1BDE">
        <w:rPr>
          <w:rFonts w:ascii="Verdana" w:hAnsi="Verdana" w:cs="Arial"/>
          <w:sz w:val="14"/>
          <w:szCs w:val="14"/>
        </w:rPr>
        <w:t xml:space="preserve">The </w:t>
      </w:r>
      <w:r w:rsidR="00895502">
        <w:rPr>
          <w:rFonts w:ascii="Verdana" w:hAnsi="Verdana" w:cs="Arial"/>
          <w:sz w:val="14"/>
          <w:szCs w:val="14"/>
        </w:rPr>
        <w:t xml:space="preserve">AT </w:t>
      </w:r>
      <w:r w:rsidR="00AF3DAF">
        <w:rPr>
          <w:rFonts w:ascii="Verdana" w:hAnsi="Verdana" w:cs="Arial"/>
          <w:sz w:val="14"/>
          <w:szCs w:val="14"/>
        </w:rPr>
        <w:t>TEFF</w:t>
      </w:r>
      <w:r w:rsidRPr="009E1BDE">
        <w:rPr>
          <w:rFonts w:ascii="Verdana" w:hAnsi="Verdana" w:cs="Arial"/>
          <w:sz w:val="14"/>
          <w:szCs w:val="14"/>
        </w:rPr>
        <w:t xml:space="preserve"> maintains a policy for the protection of Children &amp; Young Persons at</w:t>
      </w:r>
      <w:r w:rsidR="00895502">
        <w:rPr>
          <w:rFonts w:ascii="Verdana" w:hAnsi="Verdana" w:cs="Arial"/>
          <w:sz w:val="14"/>
          <w:szCs w:val="14"/>
        </w:rPr>
        <w:t xml:space="preserve"> AT</w:t>
      </w:r>
      <w:r w:rsidR="00AF3DAF">
        <w:rPr>
          <w:rFonts w:ascii="Verdana" w:hAnsi="Verdana" w:cs="Arial"/>
          <w:sz w:val="14"/>
          <w:szCs w:val="14"/>
        </w:rPr>
        <w:t>TEFF</w:t>
      </w:r>
      <w:r w:rsidRPr="009E1BDE">
        <w:rPr>
          <w:rFonts w:ascii="Verdana" w:hAnsi="Verdana" w:cs="Arial"/>
          <w:sz w:val="14"/>
          <w:szCs w:val="14"/>
        </w:rPr>
        <w:t xml:space="preserve"> organised events. The Northern Federation as part of the </w:t>
      </w:r>
      <w:r w:rsidR="00895502">
        <w:rPr>
          <w:rFonts w:ascii="Verdana" w:hAnsi="Verdana" w:cs="Arial"/>
          <w:sz w:val="14"/>
          <w:szCs w:val="14"/>
        </w:rPr>
        <w:t>AT</w:t>
      </w:r>
      <w:r w:rsidR="00AF3DAF">
        <w:rPr>
          <w:rFonts w:ascii="Verdana" w:hAnsi="Verdana" w:cs="Arial"/>
          <w:sz w:val="14"/>
          <w:szCs w:val="14"/>
        </w:rPr>
        <w:t>TEFF</w:t>
      </w:r>
      <w:r w:rsidRPr="009E1BDE">
        <w:rPr>
          <w:rFonts w:ascii="Verdana" w:hAnsi="Verdana" w:cs="Arial"/>
          <w:sz w:val="14"/>
          <w:szCs w:val="14"/>
        </w:rPr>
        <w:t xml:space="preserve"> have adopted and comply with the requirements of this policy. Paul Page is the </w:t>
      </w:r>
      <w:r w:rsidR="004577CC" w:rsidRPr="009E1BDE">
        <w:rPr>
          <w:rFonts w:ascii="Verdana" w:hAnsi="Verdana" w:cs="Arial"/>
          <w:sz w:val="14"/>
          <w:szCs w:val="14"/>
        </w:rPr>
        <w:t>designated person for the Northern Federation to whom matters concerning Children &amp; Young persons should be directed.</w:t>
      </w:r>
    </w:p>
    <w:p w:rsidR="00484D78" w:rsidRDefault="00484D78">
      <w:pPr>
        <w:ind w:left="1418" w:hanging="1418"/>
        <w:rPr>
          <w:rFonts w:ascii="Verdana" w:hAnsi="Verdana" w:cs="Arial"/>
          <w:b/>
          <w:sz w:val="14"/>
          <w:szCs w:val="14"/>
        </w:rPr>
      </w:pPr>
    </w:p>
    <w:p w:rsidR="00F67B48" w:rsidRDefault="00F67B48">
      <w:pPr>
        <w:ind w:left="1418" w:hanging="1418"/>
        <w:rPr>
          <w:rFonts w:ascii="Verdana" w:hAnsi="Verdana" w:cs="Arial"/>
          <w:b/>
          <w:sz w:val="14"/>
          <w:szCs w:val="14"/>
        </w:rPr>
      </w:pPr>
      <w:r>
        <w:rPr>
          <w:rFonts w:ascii="Verdana" w:hAnsi="Verdana" w:cs="Arial"/>
          <w:b/>
          <w:sz w:val="14"/>
          <w:szCs w:val="14"/>
        </w:rPr>
        <w:t>Other</w:t>
      </w:r>
    </w:p>
    <w:p w:rsidR="00F67B48" w:rsidRDefault="00F67B48">
      <w:pPr>
        <w:ind w:left="1418" w:hanging="1418"/>
        <w:rPr>
          <w:rFonts w:ascii="Verdana" w:hAnsi="Verdana" w:cs="Arial"/>
          <w:b/>
          <w:sz w:val="14"/>
          <w:szCs w:val="14"/>
        </w:rPr>
      </w:pPr>
    </w:p>
    <w:p w:rsidR="00F67B48" w:rsidRPr="009E1BDE" w:rsidRDefault="00F67B48">
      <w:pPr>
        <w:ind w:left="1418" w:hanging="1418"/>
        <w:rPr>
          <w:rFonts w:ascii="Verdana" w:hAnsi="Verdana" w:cs="Arial"/>
          <w:sz w:val="14"/>
          <w:szCs w:val="14"/>
        </w:rPr>
      </w:pPr>
      <w:r w:rsidRPr="009E1BDE">
        <w:rPr>
          <w:rFonts w:ascii="Verdana" w:hAnsi="Verdana" w:cs="Arial"/>
          <w:sz w:val="14"/>
          <w:szCs w:val="14"/>
        </w:rPr>
        <w:t>You must have read and understood the risk assessment for the Qualifier.</w:t>
      </w:r>
    </w:p>
    <w:p w:rsidR="00F67B48" w:rsidRPr="009E1BDE" w:rsidRDefault="00F67B48">
      <w:pPr>
        <w:rPr>
          <w:rFonts w:ascii="Verdana" w:hAnsi="Verdana" w:cs="Arial"/>
          <w:sz w:val="14"/>
          <w:szCs w:val="14"/>
        </w:rPr>
      </w:pPr>
      <w:r w:rsidRPr="009E1BDE">
        <w:rPr>
          <w:rFonts w:ascii="Verdana" w:hAnsi="Verdana" w:cs="Arial"/>
          <w:sz w:val="14"/>
          <w:szCs w:val="14"/>
        </w:rPr>
        <w:t>You must be in possession of a valid Environmental Agency Fishing Licence for the date of the Qualifier.</w:t>
      </w:r>
    </w:p>
    <w:p w:rsidR="00F67B48" w:rsidRPr="009E1BDE" w:rsidRDefault="00F67B48" w:rsidP="004577CC">
      <w:pPr>
        <w:rPr>
          <w:rFonts w:ascii="Verdana" w:hAnsi="Verdana" w:cs="Arial"/>
          <w:sz w:val="14"/>
          <w:szCs w:val="14"/>
        </w:rPr>
      </w:pPr>
      <w:r w:rsidRPr="009E1BDE">
        <w:rPr>
          <w:rFonts w:ascii="Verdana" w:hAnsi="Verdana" w:cs="Arial"/>
          <w:sz w:val="14"/>
          <w:szCs w:val="14"/>
        </w:rPr>
        <w:t>You must agree to comply with the rules governing the Qualifier you have entered.</w:t>
      </w:r>
    </w:p>
    <w:sectPr w:rsidR="00F67B48" w:rsidRPr="009E1BDE" w:rsidSect="00784125">
      <w:headerReference w:type="default" r:id="rId15"/>
      <w:pgSz w:w="11907" w:h="16840" w:code="9"/>
      <w:pgMar w:top="397" w:right="567" w:bottom="289" w:left="567"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4E9" w:rsidRDefault="002F34E9">
      <w:r>
        <w:separator/>
      </w:r>
    </w:p>
  </w:endnote>
  <w:endnote w:type="continuationSeparator" w:id="0">
    <w:p w:rsidR="002F34E9" w:rsidRDefault="002F3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4E9" w:rsidRDefault="002F34E9">
      <w:r>
        <w:separator/>
      </w:r>
    </w:p>
  </w:footnote>
  <w:footnote w:type="continuationSeparator" w:id="0">
    <w:p w:rsidR="002F34E9" w:rsidRDefault="002F34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661C" w:rsidRDefault="0039661C">
    <w:pPr>
      <w:pStyle w:val="Header"/>
      <w:ind w:firstLine="24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B247D"/>
    <w:multiLevelType w:val="hybridMultilevel"/>
    <w:tmpl w:val="16423892"/>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5C71B20"/>
    <w:multiLevelType w:val="multilevel"/>
    <w:tmpl w:val="925C4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DA5C79"/>
    <w:multiLevelType w:val="multilevel"/>
    <w:tmpl w:val="CF9AF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A21F69"/>
    <w:multiLevelType w:val="multilevel"/>
    <w:tmpl w:val="763E9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4D6777F"/>
    <w:multiLevelType w:val="multilevel"/>
    <w:tmpl w:val="33E64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9F052C2"/>
    <w:multiLevelType w:val="hybridMultilevel"/>
    <w:tmpl w:val="9ADC9128"/>
    <w:lvl w:ilvl="0" w:tplc="58A41AE8">
      <w:start w:val="1"/>
      <w:numFmt w:val="decimal"/>
      <w:lvlText w:val="%1."/>
      <w:lvlJc w:val="left"/>
      <w:pPr>
        <w:ind w:left="240" w:hanging="360"/>
      </w:pPr>
      <w:rPr>
        <w:rFonts w:hint="default"/>
      </w:rPr>
    </w:lvl>
    <w:lvl w:ilvl="1" w:tplc="08090019" w:tentative="1">
      <w:start w:val="1"/>
      <w:numFmt w:val="lowerLetter"/>
      <w:lvlText w:val="%2."/>
      <w:lvlJc w:val="left"/>
      <w:pPr>
        <w:ind w:left="960" w:hanging="360"/>
      </w:pPr>
    </w:lvl>
    <w:lvl w:ilvl="2" w:tplc="0809001B" w:tentative="1">
      <w:start w:val="1"/>
      <w:numFmt w:val="lowerRoman"/>
      <w:lvlText w:val="%3."/>
      <w:lvlJc w:val="right"/>
      <w:pPr>
        <w:ind w:left="1680" w:hanging="180"/>
      </w:pPr>
    </w:lvl>
    <w:lvl w:ilvl="3" w:tplc="0809000F" w:tentative="1">
      <w:start w:val="1"/>
      <w:numFmt w:val="decimal"/>
      <w:lvlText w:val="%4."/>
      <w:lvlJc w:val="left"/>
      <w:pPr>
        <w:ind w:left="2400" w:hanging="360"/>
      </w:pPr>
    </w:lvl>
    <w:lvl w:ilvl="4" w:tplc="08090019" w:tentative="1">
      <w:start w:val="1"/>
      <w:numFmt w:val="lowerLetter"/>
      <w:lvlText w:val="%5."/>
      <w:lvlJc w:val="left"/>
      <w:pPr>
        <w:ind w:left="3120" w:hanging="360"/>
      </w:pPr>
    </w:lvl>
    <w:lvl w:ilvl="5" w:tplc="0809001B" w:tentative="1">
      <w:start w:val="1"/>
      <w:numFmt w:val="lowerRoman"/>
      <w:lvlText w:val="%6."/>
      <w:lvlJc w:val="right"/>
      <w:pPr>
        <w:ind w:left="3840" w:hanging="180"/>
      </w:pPr>
    </w:lvl>
    <w:lvl w:ilvl="6" w:tplc="0809000F" w:tentative="1">
      <w:start w:val="1"/>
      <w:numFmt w:val="decimal"/>
      <w:lvlText w:val="%7."/>
      <w:lvlJc w:val="left"/>
      <w:pPr>
        <w:ind w:left="4560" w:hanging="360"/>
      </w:pPr>
    </w:lvl>
    <w:lvl w:ilvl="7" w:tplc="08090019" w:tentative="1">
      <w:start w:val="1"/>
      <w:numFmt w:val="lowerLetter"/>
      <w:lvlText w:val="%8."/>
      <w:lvlJc w:val="left"/>
      <w:pPr>
        <w:ind w:left="5280" w:hanging="360"/>
      </w:pPr>
    </w:lvl>
    <w:lvl w:ilvl="8" w:tplc="0809001B" w:tentative="1">
      <w:start w:val="1"/>
      <w:numFmt w:val="lowerRoman"/>
      <w:lvlText w:val="%9."/>
      <w:lvlJc w:val="right"/>
      <w:pPr>
        <w:ind w:left="6000" w:hanging="180"/>
      </w:pPr>
    </w:lvl>
  </w:abstractNum>
  <w:abstractNum w:abstractNumId="6">
    <w:nsid w:val="68363CFA"/>
    <w:multiLevelType w:val="hybridMultilevel"/>
    <w:tmpl w:val="183C0990"/>
    <w:lvl w:ilvl="0" w:tplc="04090003">
      <w:start w:val="1"/>
      <w:numFmt w:val="bullet"/>
      <w:lvlText w:val="o"/>
      <w:lvlJc w:val="left"/>
      <w:pPr>
        <w:tabs>
          <w:tab w:val="num" w:pos="360"/>
        </w:tabs>
        <w:ind w:left="360" w:hanging="360"/>
      </w:pPr>
      <w:rPr>
        <w:rFonts w:ascii="Courier New" w:hAnsi="Courier New" w:cs="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nsid w:val="69385CA9"/>
    <w:multiLevelType w:val="multilevel"/>
    <w:tmpl w:val="02AA7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BA2039"/>
    <w:multiLevelType w:val="multilevel"/>
    <w:tmpl w:val="D6B4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2"/>
  </w:num>
  <w:num w:numId="4">
    <w:abstractNumId w:val="7"/>
  </w:num>
  <w:num w:numId="5">
    <w:abstractNumId w:val="4"/>
  </w:num>
  <w:num w:numId="6">
    <w:abstractNumId w:val="3"/>
  </w:num>
  <w:num w:numId="7">
    <w:abstractNumId w:val="8"/>
  </w:num>
  <w:num w:numId="8">
    <w:abstractNumId w:val="1"/>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6AC8"/>
    <w:rsid w:val="000038CA"/>
    <w:rsid w:val="00015A8C"/>
    <w:rsid w:val="00020428"/>
    <w:rsid w:val="00022234"/>
    <w:rsid w:val="00047960"/>
    <w:rsid w:val="000E037F"/>
    <w:rsid w:val="000E445C"/>
    <w:rsid w:val="001005D0"/>
    <w:rsid w:val="00131892"/>
    <w:rsid w:val="00157310"/>
    <w:rsid w:val="001874EA"/>
    <w:rsid w:val="001E65CE"/>
    <w:rsid w:val="001F47C0"/>
    <w:rsid w:val="001F7885"/>
    <w:rsid w:val="002104C9"/>
    <w:rsid w:val="002314BC"/>
    <w:rsid w:val="002515EF"/>
    <w:rsid w:val="00263320"/>
    <w:rsid w:val="00294E6D"/>
    <w:rsid w:val="002B241A"/>
    <w:rsid w:val="002B6132"/>
    <w:rsid w:val="002C2087"/>
    <w:rsid w:val="002D1EC3"/>
    <w:rsid w:val="002E0B13"/>
    <w:rsid w:val="002E6C00"/>
    <w:rsid w:val="002F34E9"/>
    <w:rsid w:val="003056EC"/>
    <w:rsid w:val="00323A5C"/>
    <w:rsid w:val="0035506E"/>
    <w:rsid w:val="00360575"/>
    <w:rsid w:val="003669D1"/>
    <w:rsid w:val="003731B0"/>
    <w:rsid w:val="0039661C"/>
    <w:rsid w:val="00431B65"/>
    <w:rsid w:val="00441AD3"/>
    <w:rsid w:val="004577CC"/>
    <w:rsid w:val="0046570C"/>
    <w:rsid w:val="00484D78"/>
    <w:rsid w:val="00492F7C"/>
    <w:rsid w:val="004C2CA3"/>
    <w:rsid w:val="005162CF"/>
    <w:rsid w:val="00532C84"/>
    <w:rsid w:val="0053492F"/>
    <w:rsid w:val="00577885"/>
    <w:rsid w:val="005B47A0"/>
    <w:rsid w:val="005B73E3"/>
    <w:rsid w:val="005B775A"/>
    <w:rsid w:val="005C1DBA"/>
    <w:rsid w:val="005C27B7"/>
    <w:rsid w:val="005E7DE3"/>
    <w:rsid w:val="0062637D"/>
    <w:rsid w:val="006409C2"/>
    <w:rsid w:val="006452E8"/>
    <w:rsid w:val="006503C0"/>
    <w:rsid w:val="00661629"/>
    <w:rsid w:val="00666BDC"/>
    <w:rsid w:val="00693448"/>
    <w:rsid w:val="006E4304"/>
    <w:rsid w:val="007061BF"/>
    <w:rsid w:val="007261BB"/>
    <w:rsid w:val="007379AD"/>
    <w:rsid w:val="00741814"/>
    <w:rsid w:val="0078216E"/>
    <w:rsid w:val="00784125"/>
    <w:rsid w:val="007B39CE"/>
    <w:rsid w:val="007B65DE"/>
    <w:rsid w:val="007C62DB"/>
    <w:rsid w:val="007D5EC2"/>
    <w:rsid w:val="00800401"/>
    <w:rsid w:val="00806AC8"/>
    <w:rsid w:val="00830E9E"/>
    <w:rsid w:val="0083473D"/>
    <w:rsid w:val="00856C28"/>
    <w:rsid w:val="0086677A"/>
    <w:rsid w:val="0087279D"/>
    <w:rsid w:val="008743AC"/>
    <w:rsid w:val="00884364"/>
    <w:rsid w:val="008922E4"/>
    <w:rsid w:val="00895502"/>
    <w:rsid w:val="008A6BFE"/>
    <w:rsid w:val="008B7490"/>
    <w:rsid w:val="008E0507"/>
    <w:rsid w:val="008F51E3"/>
    <w:rsid w:val="009200D8"/>
    <w:rsid w:val="00935299"/>
    <w:rsid w:val="00966B01"/>
    <w:rsid w:val="00986E1D"/>
    <w:rsid w:val="009954C1"/>
    <w:rsid w:val="009A1D0F"/>
    <w:rsid w:val="009A41F2"/>
    <w:rsid w:val="009B6943"/>
    <w:rsid w:val="009C31A4"/>
    <w:rsid w:val="009D6B18"/>
    <w:rsid w:val="009E03D4"/>
    <w:rsid w:val="009E1BDE"/>
    <w:rsid w:val="00A1267F"/>
    <w:rsid w:val="00A2110F"/>
    <w:rsid w:val="00A321DE"/>
    <w:rsid w:val="00A33A7C"/>
    <w:rsid w:val="00A95692"/>
    <w:rsid w:val="00AD16CB"/>
    <w:rsid w:val="00AE1ADE"/>
    <w:rsid w:val="00AE3988"/>
    <w:rsid w:val="00AF3DAF"/>
    <w:rsid w:val="00B3071D"/>
    <w:rsid w:val="00B317D2"/>
    <w:rsid w:val="00B34AB5"/>
    <w:rsid w:val="00B52BEF"/>
    <w:rsid w:val="00B614E2"/>
    <w:rsid w:val="00BB399A"/>
    <w:rsid w:val="00BC58DB"/>
    <w:rsid w:val="00BC6714"/>
    <w:rsid w:val="00BD3AB5"/>
    <w:rsid w:val="00BE457D"/>
    <w:rsid w:val="00C250E8"/>
    <w:rsid w:val="00C62450"/>
    <w:rsid w:val="00C92062"/>
    <w:rsid w:val="00C9546B"/>
    <w:rsid w:val="00CB3D23"/>
    <w:rsid w:val="00CB7692"/>
    <w:rsid w:val="00CC1C7D"/>
    <w:rsid w:val="00D30506"/>
    <w:rsid w:val="00D67DD6"/>
    <w:rsid w:val="00D85E98"/>
    <w:rsid w:val="00D92D29"/>
    <w:rsid w:val="00DC176F"/>
    <w:rsid w:val="00DD6284"/>
    <w:rsid w:val="00E0028D"/>
    <w:rsid w:val="00E00828"/>
    <w:rsid w:val="00E053AC"/>
    <w:rsid w:val="00E17A23"/>
    <w:rsid w:val="00E27B02"/>
    <w:rsid w:val="00E31FC2"/>
    <w:rsid w:val="00E34271"/>
    <w:rsid w:val="00E667A0"/>
    <w:rsid w:val="00E71829"/>
    <w:rsid w:val="00E81C94"/>
    <w:rsid w:val="00E906CC"/>
    <w:rsid w:val="00EB369F"/>
    <w:rsid w:val="00EC60B0"/>
    <w:rsid w:val="00ED02D1"/>
    <w:rsid w:val="00EE34B9"/>
    <w:rsid w:val="00F01C4D"/>
    <w:rsid w:val="00F07F6B"/>
    <w:rsid w:val="00F327E3"/>
    <w:rsid w:val="00F33D79"/>
    <w:rsid w:val="00F506DF"/>
    <w:rsid w:val="00F5790D"/>
    <w:rsid w:val="00F62D69"/>
    <w:rsid w:val="00F67B48"/>
    <w:rsid w:val="00F90D0D"/>
    <w:rsid w:val="00FB1E2E"/>
    <w:rsid w:val="00FD3274"/>
    <w:rsid w:val="00FF2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snapToGrid w:val="0"/>
      <w:lang w:val="en-GB"/>
    </w:rPr>
  </w:style>
  <w:style w:type="paragraph" w:styleId="Heading1">
    <w:name w:val="heading 1"/>
    <w:basedOn w:val="Normal"/>
    <w:next w:val="Normal"/>
    <w:qFormat/>
    <w:pPr>
      <w:keepNext/>
      <w:jc w:val="center"/>
      <w:outlineLvl w:val="0"/>
    </w:pPr>
    <w:rPr>
      <w:b/>
      <w:sz w:val="24"/>
      <w:u w:val="single"/>
    </w:rPr>
  </w:style>
  <w:style w:type="paragraph" w:styleId="Heading2">
    <w:name w:val="heading 2"/>
    <w:basedOn w:val="Normal"/>
    <w:next w:val="Normal"/>
    <w:qFormat/>
    <w:pPr>
      <w:keepNext/>
      <w:ind w:right="-27"/>
      <w:jc w:val="center"/>
      <w:outlineLvl w:val="1"/>
    </w:pPr>
    <w:rPr>
      <w:rFonts w:ascii="Arial" w:hAnsi="Arial" w:cs="Arial"/>
      <w:b/>
      <w:sz w:val="24"/>
      <w:szCs w:val="24"/>
      <w:u w:val="single"/>
    </w:rPr>
  </w:style>
  <w:style w:type="paragraph" w:styleId="Heading3">
    <w:name w:val="heading 3"/>
    <w:basedOn w:val="Normal"/>
    <w:next w:val="Normal"/>
    <w:qFormat/>
    <w:pPr>
      <w:keepNext/>
      <w:outlineLvl w:val="2"/>
    </w:pPr>
    <w:rPr>
      <w:rFonts w:ascii="Arial" w:hAnsi="Arial"/>
      <w:sz w:val="24"/>
    </w:rPr>
  </w:style>
  <w:style w:type="paragraph" w:styleId="Heading4">
    <w:name w:val="heading 4"/>
    <w:basedOn w:val="Normal"/>
    <w:next w:val="Normal"/>
    <w:qFormat/>
    <w:pPr>
      <w:keepNext/>
      <w:ind w:right="1200"/>
      <w:jc w:val="center"/>
      <w:outlineLvl w:val="3"/>
    </w:pPr>
    <w:rPr>
      <w:rFonts w:ascii="Arial" w:hAnsi="Arial" w:cs="Arial"/>
      <w:b/>
      <w:sz w:val="24"/>
      <w:szCs w:val="24"/>
      <w:u w:val="single"/>
    </w:rPr>
  </w:style>
  <w:style w:type="paragraph" w:styleId="Heading5">
    <w:name w:val="heading 5"/>
    <w:basedOn w:val="Normal"/>
    <w:next w:val="Normal"/>
    <w:qFormat/>
    <w:pPr>
      <w:keepNext/>
      <w:jc w:val="center"/>
      <w:outlineLvl w:val="4"/>
    </w:pPr>
    <w:rPr>
      <w:rFonts w:ascii="Arial" w:hAnsi="Arial" w:cs="Arial"/>
      <w:b/>
      <w:sz w:val="21"/>
      <w:szCs w:val="21"/>
    </w:rPr>
  </w:style>
  <w:style w:type="paragraph" w:styleId="Heading6">
    <w:name w:val="heading 6"/>
    <w:basedOn w:val="Normal"/>
    <w:next w:val="Normal"/>
    <w:qFormat/>
    <w:pPr>
      <w:keepNext/>
      <w:ind w:hanging="120"/>
      <w:jc w:val="center"/>
      <w:outlineLvl w:val="5"/>
    </w:pPr>
    <w:rPr>
      <w:rFonts w:ascii="Arial" w:hAnsi="Arial" w:cs="Arial"/>
      <w:b/>
      <w:bCs/>
      <w:color w:val="000000"/>
      <w:sz w:val="18"/>
      <w:szCs w:val="18"/>
    </w:rPr>
  </w:style>
  <w:style w:type="paragraph" w:styleId="Heading7">
    <w:name w:val="heading 7"/>
    <w:basedOn w:val="Normal"/>
    <w:next w:val="Normal"/>
    <w:qFormat/>
    <w:pPr>
      <w:keepNext/>
      <w:outlineLvl w:val="6"/>
    </w:pPr>
    <w:rPr>
      <w:rFonts w:ascii="Verdana" w:hAnsi="Verdana" w:cs="Arial"/>
      <w:b/>
      <w:sz w:val="14"/>
      <w:szCs w:val="12"/>
    </w:rPr>
  </w:style>
  <w:style w:type="paragraph" w:styleId="Heading8">
    <w:name w:val="heading 8"/>
    <w:basedOn w:val="Normal"/>
    <w:next w:val="Normal"/>
    <w:qFormat/>
    <w:pPr>
      <w:keepNext/>
      <w:ind w:left="1418" w:hanging="1418"/>
      <w:outlineLvl w:val="7"/>
    </w:pPr>
    <w:rPr>
      <w:rFonts w:ascii="Verdana" w:hAnsi="Verdana" w:cs="Arial"/>
      <w:b/>
      <w:sz w:val="14"/>
      <w:szCs w:val="12"/>
    </w:rPr>
  </w:style>
  <w:style w:type="paragraph" w:styleId="Heading9">
    <w:name w:val="heading 9"/>
    <w:basedOn w:val="Normal"/>
    <w:next w:val="Normal"/>
    <w:qFormat/>
    <w:pPr>
      <w:keepNext/>
      <w:outlineLvl w:val="8"/>
    </w:pPr>
    <w:rPr>
      <w:rFonts w:ascii="Arial" w:hAnsi="Arial" w:cs="Arial"/>
      <w:b/>
      <w:bC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character" w:styleId="Emphasis">
    <w:name w:val="Emphasis"/>
    <w:qFormat/>
    <w:rPr>
      <w:i/>
      <w:iCs/>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Pr>
      <w:rFonts w:ascii="Tahoma" w:hAnsi="Tahoma" w:cs="Tahoma"/>
      <w:sz w:val="16"/>
      <w:szCs w:val="16"/>
    </w:rPr>
  </w:style>
  <w:style w:type="paragraph" w:styleId="NormalWeb">
    <w:name w:val="Normal (Web)"/>
    <w:basedOn w:val="Normal"/>
    <w:pPr>
      <w:widowControl/>
      <w:spacing w:before="100" w:beforeAutospacing="1" w:after="100" w:afterAutospacing="1"/>
    </w:pPr>
    <w:rPr>
      <w:snapToGrid/>
      <w:sz w:val="24"/>
      <w:szCs w:val="24"/>
      <w:lang w:eastAsia="en-GB"/>
    </w:rPr>
  </w:style>
  <w:style w:type="paragraph" w:styleId="BodyText">
    <w:name w:val="Body Text"/>
    <w:basedOn w:val="Normal"/>
    <w:pPr>
      <w:widowControl/>
      <w:numPr>
        <w:ilvl w:val="12"/>
      </w:numPr>
      <w:autoSpaceDE w:val="0"/>
      <w:autoSpaceDN w:val="0"/>
      <w:adjustRightInd w:val="0"/>
      <w:ind w:firstLine="360"/>
    </w:pPr>
    <w:rPr>
      <w:b/>
      <w:bCs/>
      <w:snapToGrid/>
      <w:color w:val="000000"/>
      <w:lang w:eastAsia="en-GB"/>
    </w:rPr>
  </w:style>
  <w:style w:type="character" w:styleId="Strong">
    <w:name w:val="Strong"/>
    <w:qFormat/>
    <w:rPr>
      <w:b/>
      <w:bCs/>
    </w:rPr>
  </w:style>
  <w:style w:type="character" w:customStyle="1" w:styleId="HeaderChar">
    <w:name w:val="Header Char"/>
    <w:link w:val="Header"/>
    <w:locked/>
    <w:rsid w:val="00015A8C"/>
    <w:rPr>
      <w:snapToGrid w:val="0"/>
      <w:lang w:val="en-GB"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pPr>
    <w:rPr>
      <w:snapToGrid w:val="0"/>
      <w:lang w:val="en-GB"/>
    </w:rPr>
  </w:style>
  <w:style w:type="paragraph" w:styleId="Heading1">
    <w:name w:val="heading 1"/>
    <w:basedOn w:val="Normal"/>
    <w:next w:val="Normal"/>
    <w:qFormat/>
    <w:pPr>
      <w:keepNext/>
      <w:jc w:val="center"/>
      <w:outlineLvl w:val="0"/>
    </w:pPr>
    <w:rPr>
      <w:b/>
      <w:sz w:val="24"/>
      <w:u w:val="single"/>
    </w:rPr>
  </w:style>
  <w:style w:type="paragraph" w:styleId="Heading2">
    <w:name w:val="heading 2"/>
    <w:basedOn w:val="Normal"/>
    <w:next w:val="Normal"/>
    <w:qFormat/>
    <w:pPr>
      <w:keepNext/>
      <w:ind w:right="-27"/>
      <w:jc w:val="center"/>
      <w:outlineLvl w:val="1"/>
    </w:pPr>
    <w:rPr>
      <w:rFonts w:ascii="Arial" w:hAnsi="Arial" w:cs="Arial"/>
      <w:b/>
      <w:sz w:val="24"/>
      <w:szCs w:val="24"/>
      <w:u w:val="single"/>
    </w:rPr>
  </w:style>
  <w:style w:type="paragraph" w:styleId="Heading3">
    <w:name w:val="heading 3"/>
    <w:basedOn w:val="Normal"/>
    <w:next w:val="Normal"/>
    <w:qFormat/>
    <w:pPr>
      <w:keepNext/>
      <w:outlineLvl w:val="2"/>
    </w:pPr>
    <w:rPr>
      <w:rFonts w:ascii="Arial" w:hAnsi="Arial"/>
      <w:sz w:val="24"/>
    </w:rPr>
  </w:style>
  <w:style w:type="paragraph" w:styleId="Heading4">
    <w:name w:val="heading 4"/>
    <w:basedOn w:val="Normal"/>
    <w:next w:val="Normal"/>
    <w:qFormat/>
    <w:pPr>
      <w:keepNext/>
      <w:ind w:right="1200"/>
      <w:jc w:val="center"/>
      <w:outlineLvl w:val="3"/>
    </w:pPr>
    <w:rPr>
      <w:rFonts w:ascii="Arial" w:hAnsi="Arial" w:cs="Arial"/>
      <w:b/>
      <w:sz w:val="24"/>
      <w:szCs w:val="24"/>
      <w:u w:val="single"/>
    </w:rPr>
  </w:style>
  <w:style w:type="paragraph" w:styleId="Heading5">
    <w:name w:val="heading 5"/>
    <w:basedOn w:val="Normal"/>
    <w:next w:val="Normal"/>
    <w:qFormat/>
    <w:pPr>
      <w:keepNext/>
      <w:jc w:val="center"/>
      <w:outlineLvl w:val="4"/>
    </w:pPr>
    <w:rPr>
      <w:rFonts w:ascii="Arial" w:hAnsi="Arial" w:cs="Arial"/>
      <w:b/>
      <w:sz w:val="21"/>
      <w:szCs w:val="21"/>
    </w:rPr>
  </w:style>
  <w:style w:type="paragraph" w:styleId="Heading6">
    <w:name w:val="heading 6"/>
    <w:basedOn w:val="Normal"/>
    <w:next w:val="Normal"/>
    <w:qFormat/>
    <w:pPr>
      <w:keepNext/>
      <w:ind w:hanging="120"/>
      <w:jc w:val="center"/>
      <w:outlineLvl w:val="5"/>
    </w:pPr>
    <w:rPr>
      <w:rFonts w:ascii="Arial" w:hAnsi="Arial" w:cs="Arial"/>
      <w:b/>
      <w:bCs/>
      <w:color w:val="000000"/>
      <w:sz w:val="18"/>
      <w:szCs w:val="18"/>
    </w:rPr>
  </w:style>
  <w:style w:type="paragraph" w:styleId="Heading7">
    <w:name w:val="heading 7"/>
    <w:basedOn w:val="Normal"/>
    <w:next w:val="Normal"/>
    <w:qFormat/>
    <w:pPr>
      <w:keepNext/>
      <w:outlineLvl w:val="6"/>
    </w:pPr>
    <w:rPr>
      <w:rFonts w:ascii="Verdana" w:hAnsi="Verdana" w:cs="Arial"/>
      <w:b/>
      <w:sz w:val="14"/>
      <w:szCs w:val="12"/>
    </w:rPr>
  </w:style>
  <w:style w:type="paragraph" w:styleId="Heading8">
    <w:name w:val="heading 8"/>
    <w:basedOn w:val="Normal"/>
    <w:next w:val="Normal"/>
    <w:qFormat/>
    <w:pPr>
      <w:keepNext/>
      <w:ind w:left="1418" w:hanging="1418"/>
      <w:outlineLvl w:val="7"/>
    </w:pPr>
    <w:rPr>
      <w:rFonts w:ascii="Verdana" w:hAnsi="Verdana" w:cs="Arial"/>
      <w:b/>
      <w:sz w:val="14"/>
      <w:szCs w:val="12"/>
    </w:rPr>
  </w:style>
  <w:style w:type="paragraph" w:styleId="Heading9">
    <w:name w:val="heading 9"/>
    <w:basedOn w:val="Normal"/>
    <w:next w:val="Normal"/>
    <w:qFormat/>
    <w:pPr>
      <w:keepNext/>
      <w:outlineLvl w:val="8"/>
    </w:pPr>
    <w:rPr>
      <w:rFonts w:ascii="Arial" w:hAnsi="Arial" w:cs="Arial"/>
      <w:b/>
      <w:bCs/>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character" w:styleId="Emphasis">
    <w:name w:val="Emphasis"/>
    <w:qFormat/>
    <w:rPr>
      <w:i/>
      <w:iCs/>
    </w:r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Pr>
      <w:rFonts w:ascii="Tahoma" w:hAnsi="Tahoma" w:cs="Tahoma"/>
      <w:sz w:val="16"/>
      <w:szCs w:val="16"/>
    </w:rPr>
  </w:style>
  <w:style w:type="paragraph" w:styleId="NormalWeb">
    <w:name w:val="Normal (Web)"/>
    <w:basedOn w:val="Normal"/>
    <w:pPr>
      <w:widowControl/>
      <w:spacing w:before="100" w:beforeAutospacing="1" w:after="100" w:afterAutospacing="1"/>
    </w:pPr>
    <w:rPr>
      <w:snapToGrid/>
      <w:sz w:val="24"/>
      <w:szCs w:val="24"/>
      <w:lang w:eastAsia="en-GB"/>
    </w:rPr>
  </w:style>
  <w:style w:type="paragraph" w:styleId="BodyText">
    <w:name w:val="Body Text"/>
    <w:basedOn w:val="Normal"/>
    <w:pPr>
      <w:widowControl/>
      <w:numPr>
        <w:ilvl w:val="12"/>
      </w:numPr>
      <w:autoSpaceDE w:val="0"/>
      <w:autoSpaceDN w:val="0"/>
      <w:adjustRightInd w:val="0"/>
      <w:ind w:firstLine="360"/>
    </w:pPr>
    <w:rPr>
      <w:b/>
      <w:bCs/>
      <w:snapToGrid/>
      <w:color w:val="000000"/>
      <w:lang w:eastAsia="en-GB"/>
    </w:rPr>
  </w:style>
  <w:style w:type="character" w:styleId="Strong">
    <w:name w:val="Strong"/>
    <w:qFormat/>
    <w:rPr>
      <w:b/>
      <w:bCs/>
    </w:rPr>
  </w:style>
  <w:style w:type="character" w:customStyle="1" w:styleId="HeaderChar">
    <w:name w:val="Header Char"/>
    <w:link w:val="Header"/>
    <w:locked/>
    <w:rsid w:val="00015A8C"/>
    <w:rPr>
      <w:snapToGrid w:val="0"/>
      <w:lang w:val="en-GB"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415476">
      <w:bodyDiv w:val="1"/>
      <w:marLeft w:val="0"/>
      <w:marRight w:val="0"/>
      <w:marTop w:val="0"/>
      <w:marBottom w:val="0"/>
      <w:divBdr>
        <w:top w:val="none" w:sz="0" w:space="0" w:color="auto"/>
        <w:left w:val="none" w:sz="0" w:space="0" w:color="auto"/>
        <w:bottom w:val="none" w:sz="0" w:space="0" w:color="auto"/>
        <w:right w:val="none" w:sz="0" w:space="0" w:color="auto"/>
      </w:divBdr>
      <w:divsChild>
        <w:div w:id="1836069689">
          <w:marLeft w:val="0"/>
          <w:marRight w:val="0"/>
          <w:marTop w:val="0"/>
          <w:marBottom w:val="0"/>
          <w:divBdr>
            <w:top w:val="none" w:sz="0" w:space="0" w:color="auto"/>
            <w:left w:val="none" w:sz="0" w:space="0" w:color="auto"/>
            <w:bottom w:val="none" w:sz="0" w:space="0" w:color="auto"/>
            <w:right w:val="none" w:sz="0" w:space="0" w:color="auto"/>
          </w:divBdr>
        </w:div>
      </w:divsChild>
    </w:div>
    <w:div w:id="871454623">
      <w:bodyDiv w:val="1"/>
      <w:marLeft w:val="0"/>
      <w:marRight w:val="0"/>
      <w:marTop w:val="0"/>
      <w:marBottom w:val="0"/>
      <w:divBdr>
        <w:top w:val="none" w:sz="0" w:space="0" w:color="auto"/>
        <w:left w:val="none" w:sz="0" w:space="0" w:color="auto"/>
        <w:bottom w:val="none" w:sz="0" w:space="0" w:color="auto"/>
        <w:right w:val="none" w:sz="0" w:space="0" w:color="auto"/>
      </w:divBdr>
      <w:divsChild>
        <w:div w:id="700205139">
          <w:marLeft w:val="0"/>
          <w:marRight w:val="0"/>
          <w:marTop w:val="0"/>
          <w:marBottom w:val="0"/>
          <w:divBdr>
            <w:top w:val="none" w:sz="0" w:space="0" w:color="auto"/>
            <w:left w:val="none" w:sz="0" w:space="0" w:color="auto"/>
            <w:bottom w:val="none" w:sz="0" w:space="0" w:color="auto"/>
            <w:right w:val="none" w:sz="0" w:space="0" w:color="auto"/>
          </w:divBdr>
        </w:div>
      </w:divsChild>
    </w:div>
    <w:div w:id="2099904810">
      <w:bodyDiv w:val="1"/>
      <w:marLeft w:val="0"/>
      <w:marRight w:val="0"/>
      <w:marTop w:val="0"/>
      <w:marBottom w:val="0"/>
      <w:divBdr>
        <w:top w:val="none" w:sz="0" w:space="0" w:color="auto"/>
        <w:left w:val="none" w:sz="0" w:space="0" w:color="auto"/>
        <w:bottom w:val="none" w:sz="0" w:space="0" w:color="auto"/>
        <w:right w:val="none" w:sz="0" w:space="0" w:color="auto"/>
      </w:divBdr>
      <w:divsChild>
        <w:div w:id="23755207">
          <w:marLeft w:val="0"/>
          <w:marRight w:val="0"/>
          <w:marTop w:val="0"/>
          <w:marBottom w:val="0"/>
          <w:divBdr>
            <w:top w:val="none" w:sz="0" w:space="0" w:color="auto"/>
            <w:left w:val="none" w:sz="0" w:space="0" w:color="auto"/>
            <w:bottom w:val="none" w:sz="0" w:space="0" w:color="auto"/>
            <w:right w:val="none" w:sz="0" w:space="0" w:color="auto"/>
          </w:divBdr>
        </w:div>
        <w:div w:id="46879968">
          <w:marLeft w:val="0"/>
          <w:marRight w:val="0"/>
          <w:marTop w:val="0"/>
          <w:marBottom w:val="0"/>
          <w:divBdr>
            <w:top w:val="none" w:sz="0" w:space="0" w:color="auto"/>
            <w:left w:val="none" w:sz="0" w:space="0" w:color="auto"/>
            <w:bottom w:val="none" w:sz="0" w:space="0" w:color="auto"/>
            <w:right w:val="none" w:sz="0" w:space="0" w:color="auto"/>
          </w:divBdr>
        </w:div>
        <w:div w:id="898636832">
          <w:marLeft w:val="0"/>
          <w:marRight w:val="0"/>
          <w:marTop w:val="0"/>
          <w:marBottom w:val="0"/>
          <w:divBdr>
            <w:top w:val="none" w:sz="0" w:space="0" w:color="auto"/>
            <w:left w:val="none" w:sz="0" w:space="0" w:color="auto"/>
            <w:bottom w:val="none" w:sz="0" w:space="0" w:color="auto"/>
            <w:right w:val="none" w:sz="0" w:space="0" w:color="auto"/>
          </w:divBdr>
        </w:div>
        <w:div w:id="2136753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6C9F79-17BB-408D-9C53-3BE1B99DD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2004</Words>
  <Characters>11423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ENGLAND INTERNATIONAL TEAM SELECTION - YORKSHIRE REGION RIVER ELIMINATOR 2007</vt:lpstr>
    </vt:vector>
  </TitlesOfParts>
  <Company>Hewlett-Packard Company</Company>
  <LinksUpToDate>false</LinksUpToDate>
  <CharactersWithSpaces>13401</CharactersWithSpaces>
  <SharedDoc>false</SharedDoc>
  <HLinks>
    <vt:vector size="6" baseType="variant">
      <vt:variant>
        <vt:i4>458808</vt:i4>
      </vt:variant>
      <vt:variant>
        <vt:i4>0</vt:i4>
      </vt:variant>
      <vt:variant>
        <vt:i4>0</vt:i4>
      </vt:variant>
      <vt:variant>
        <vt:i4>5</vt:i4>
      </vt:variant>
      <vt:variant>
        <vt:lpwstr>mailto:ventonpage@gmail.com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ENGLAND INTERNATIONAL TEAM SELECTION - YORKSHIRE REGION RIVER ELIMINATOR 2007</dc:title>
  <dc:creator>Sean Cutting</dc:creator>
  <cp:lastModifiedBy>Home</cp:lastModifiedBy>
  <cp:revision>2</cp:revision>
  <cp:lastPrinted>2016-10-23T10:34:00Z</cp:lastPrinted>
  <dcterms:created xsi:type="dcterms:W3CDTF">2017-11-21T08:52:00Z</dcterms:created>
  <dcterms:modified xsi:type="dcterms:W3CDTF">2017-11-21T08:52:00Z</dcterms:modified>
</cp:coreProperties>
</file>