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5581" w:rsidRDefault="006F5581" w:rsidP="006F5581">
      <w:pPr>
        <w:widowControl w:val="0"/>
        <w:autoSpaceDE w:val="0"/>
        <w:autoSpaceDN w:val="0"/>
        <w:adjustRightInd w:val="0"/>
        <w:spacing w:after="100"/>
        <w:ind w:left="-851"/>
        <w:rPr>
          <w:rFonts w:ascii="Arial" w:hAnsi="Arial" w:cs="Arial"/>
          <w:lang w:val="en-US"/>
        </w:rPr>
      </w:pPr>
      <w:r w:rsidRPr="006F5581">
        <w:rPr>
          <w:rFonts w:ascii="Arial" w:hAnsi="Arial" w:cs="Arial"/>
          <w:lang w:val="en-US"/>
        </w:rPr>
        <w:drawing>
          <wp:anchor distT="0" distB="0" distL="114300" distR="114300" simplePos="0" relativeHeight="251659264" behindDoc="0" locked="0" layoutInCell="1" allowOverlap="1" wp14:anchorId="3072C602" wp14:editId="3E2313AB">
            <wp:simplePos x="0" y="0"/>
            <wp:positionH relativeFrom="margin">
              <wp:posOffset>-114300</wp:posOffset>
            </wp:positionH>
            <wp:positionV relativeFrom="margin">
              <wp:posOffset>-114300</wp:posOffset>
            </wp:positionV>
            <wp:extent cx="1339850" cy="1339850"/>
            <wp:effectExtent l="0" t="0" r="6350" b="635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lbadge_flat1.jpg"/>
                    <pic:cNvPicPr/>
                  </pic:nvPicPr>
                  <pic:blipFill>
                    <a:blip r:embed="rId5">
                      <a:extLst>
                        <a:ext uri="{28A0092B-C50C-407E-A947-70E740481C1C}">
                          <a14:useLocalDpi xmlns:a14="http://schemas.microsoft.com/office/drawing/2010/main" val="0"/>
                        </a:ext>
                      </a:extLst>
                    </a:blip>
                    <a:stretch>
                      <a:fillRect/>
                    </a:stretch>
                  </pic:blipFill>
                  <pic:spPr>
                    <a:xfrm>
                      <a:off x="0" y="0"/>
                      <a:ext cx="1339850" cy="1339850"/>
                    </a:xfrm>
                    <a:prstGeom prst="rect">
                      <a:avLst/>
                    </a:prstGeom>
                  </pic:spPr>
                </pic:pic>
              </a:graphicData>
            </a:graphic>
          </wp:anchor>
        </w:drawing>
      </w:r>
      <w:r w:rsidRPr="006F5581">
        <w:rPr>
          <w:rFonts w:ascii="Arial" w:hAnsi="Arial" w:cs="Arial"/>
          <w:lang w:val="en-US"/>
        </w:rPr>
        <w:drawing>
          <wp:anchor distT="0" distB="0" distL="114300" distR="114300" simplePos="0" relativeHeight="251658240" behindDoc="0" locked="0" layoutInCell="1" allowOverlap="1" wp14:anchorId="0C845E1E" wp14:editId="4D1B6EB4">
            <wp:simplePos x="0" y="0"/>
            <wp:positionH relativeFrom="margin">
              <wp:posOffset>4229100</wp:posOffset>
            </wp:positionH>
            <wp:positionV relativeFrom="margin">
              <wp:posOffset>0</wp:posOffset>
            </wp:positionV>
            <wp:extent cx="1309370" cy="1257300"/>
            <wp:effectExtent l="0" t="0" r="11430" b="1270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001.jpg"/>
                    <pic:cNvPicPr/>
                  </pic:nvPicPr>
                  <pic:blipFill>
                    <a:blip r:embed="rId6">
                      <a:extLst>
                        <a:ext uri="{28A0092B-C50C-407E-A947-70E740481C1C}">
                          <a14:useLocalDpi xmlns:a14="http://schemas.microsoft.com/office/drawing/2010/main" val="0"/>
                        </a:ext>
                      </a:extLst>
                    </a:blip>
                    <a:stretch>
                      <a:fillRect/>
                    </a:stretch>
                  </pic:blipFill>
                  <pic:spPr>
                    <a:xfrm>
                      <a:off x="0" y="0"/>
                      <a:ext cx="1309370" cy="1257300"/>
                    </a:xfrm>
                    <a:prstGeom prst="rect">
                      <a:avLst/>
                    </a:prstGeom>
                  </pic:spPr>
                </pic:pic>
              </a:graphicData>
            </a:graphic>
            <wp14:sizeRelH relativeFrom="margin">
              <wp14:pctWidth>0</wp14:pctWidth>
            </wp14:sizeRelH>
            <wp14:sizeRelV relativeFrom="margin">
              <wp14:pctHeight>0</wp14:pctHeight>
            </wp14:sizeRelV>
          </wp:anchor>
        </w:drawing>
      </w:r>
    </w:p>
    <w:p w:rsidR="006F5581" w:rsidRDefault="006F5581" w:rsidP="006F5581">
      <w:pPr>
        <w:widowControl w:val="0"/>
        <w:autoSpaceDE w:val="0"/>
        <w:autoSpaceDN w:val="0"/>
        <w:adjustRightInd w:val="0"/>
        <w:spacing w:after="100"/>
        <w:ind w:left="-851"/>
        <w:rPr>
          <w:rFonts w:ascii="Arial" w:hAnsi="Arial" w:cs="Arial"/>
          <w:lang w:val="en-US"/>
        </w:rPr>
      </w:pPr>
    </w:p>
    <w:p w:rsidR="006F5581" w:rsidRDefault="006F5581" w:rsidP="006F5581">
      <w:pPr>
        <w:widowControl w:val="0"/>
        <w:autoSpaceDE w:val="0"/>
        <w:autoSpaceDN w:val="0"/>
        <w:adjustRightInd w:val="0"/>
        <w:spacing w:after="100"/>
        <w:ind w:left="-851"/>
        <w:rPr>
          <w:rFonts w:ascii="Arial" w:hAnsi="Arial" w:cs="Arial"/>
          <w:lang w:val="en-US"/>
        </w:rPr>
      </w:pPr>
    </w:p>
    <w:p w:rsidR="006F5581" w:rsidRDefault="006F5581" w:rsidP="006F5581">
      <w:pPr>
        <w:widowControl w:val="0"/>
        <w:autoSpaceDE w:val="0"/>
        <w:autoSpaceDN w:val="0"/>
        <w:adjustRightInd w:val="0"/>
        <w:spacing w:after="100"/>
        <w:ind w:left="-851"/>
        <w:rPr>
          <w:rFonts w:ascii="Arial" w:hAnsi="Arial" w:cs="Arial"/>
          <w:lang w:val="en-US"/>
        </w:rPr>
      </w:pPr>
    </w:p>
    <w:p w:rsidR="006F5581" w:rsidRDefault="006F5581" w:rsidP="006F5581">
      <w:pPr>
        <w:widowControl w:val="0"/>
        <w:autoSpaceDE w:val="0"/>
        <w:autoSpaceDN w:val="0"/>
        <w:adjustRightInd w:val="0"/>
        <w:spacing w:after="100"/>
        <w:ind w:left="-851"/>
        <w:rPr>
          <w:rFonts w:ascii="Arial" w:hAnsi="Arial" w:cs="Arial"/>
          <w:lang w:val="en-US"/>
        </w:rPr>
      </w:pPr>
      <w:r>
        <w:rPr>
          <w:rFonts w:ascii="Arial" w:hAnsi="Arial" w:cs="Arial"/>
          <w:lang w:val="en-US"/>
        </w:rPr>
        <w:t xml:space="preserve">        </w:t>
      </w:r>
      <w:r>
        <w:rPr>
          <w:rFonts w:ascii="Arial" w:hAnsi="Arial" w:cs="Arial"/>
          <w:lang w:val="en-US"/>
        </w:rPr>
        <w:t>Tuesday 3rd November 2015</w:t>
      </w:r>
    </w:p>
    <w:p w:rsidR="006F5581" w:rsidRDefault="006F5581" w:rsidP="006F5581">
      <w:pPr>
        <w:widowControl w:val="0"/>
        <w:autoSpaceDE w:val="0"/>
        <w:autoSpaceDN w:val="0"/>
        <w:adjustRightInd w:val="0"/>
        <w:spacing w:after="100"/>
        <w:ind w:left="-851"/>
        <w:rPr>
          <w:rFonts w:ascii="Times New Roman" w:hAnsi="Times New Roman" w:cs="Times New Roman"/>
          <w:lang w:val="en-US"/>
        </w:rPr>
      </w:pPr>
    </w:p>
    <w:p w:rsidR="006F5581" w:rsidRDefault="006F5581" w:rsidP="006F5581">
      <w:pPr>
        <w:widowControl w:val="0"/>
        <w:autoSpaceDE w:val="0"/>
        <w:autoSpaceDN w:val="0"/>
        <w:adjustRightInd w:val="0"/>
        <w:ind w:firstLine="426"/>
        <w:jc w:val="center"/>
        <w:rPr>
          <w:rFonts w:ascii="Arial" w:hAnsi="Arial" w:cs="Arial"/>
          <w:b/>
          <w:bCs/>
          <w:color w:val="0C517A"/>
          <w:sz w:val="28"/>
          <w:szCs w:val="28"/>
          <w:lang w:val="en-US"/>
        </w:rPr>
      </w:pPr>
    </w:p>
    <w:p w:rsidR="006F5581" w:rsidRDefault="006F5581" w:rsidP="006F5581">
      <w:pPr>
        <w:widowControl w:val="0"/>
        <w:autoSpaceDE w:val="0"/>
        <w:autoSpaceDN w:val="0"/>
        <w:adjustRightInd w:val="0"/>
        <w:ind w:firstLine="426"/>
        <w:jc w:val="center"/>
        <w:rPr>
          <w:rFonts w:ascii="Arial" w:hAnsi="Arial" w:cs="Arial"/>
          <w:b/>
          <w:bCs/>
          <w:color w:val="0C517A"/>
          <w:sz w:val="28"/>
          <w:szCs w:val="28"/>
          <w:lang w:val="en-US"/>
        </w:rPr>
      </w:pPr>
    </w:p>
    <w:p w:rsidR="006F5581" w:rsidRDefault="006F5581" w:rsidP="006F5581">
      <w:pPr>
        <w:widowControl w:val="0"/>
        <w:autoSpaceDE w:val="0"/>
        <w:autoSpaceDN w:val="0"/>
        <w:adjustRightInd w:val="0"/>
        <w:ind w:firstLine="426"/>
        <w:jc w:val="center"/>
        <w:rPr>
          <w:rFonts w:ascii="Arial" w:hAnsi="Arial" w:cs="Arial"/>
          <w:b/>
          <w:bCs/>
          <w:color w:val="0C517A"/>
          <w:sz w:val="28"/>
          <w:szCs w:val="28"/>
          <w:lang w:val="en-US"/>
        </w:rPr>
      </w:pPr>
      <w:r>
        <w:rPr>
          <w:rFonts w:ascii="Arial" w:hAnsi="Arial" w:cs="Arial"/>
          <w:b/>
          <w:bCs/>
          <w:color w:val="0C517A"/>
          <w:sz w:val="28"/>
          <w:szCs w:val="28"/>
          <w:lang w:val="en-US"/>
        </w:rPr>
        <w:t>Opportunity to join Angling Trust  Team England Fly Fishing Competitions Committee</w:t>
      </w:r>
    </w:p>
    <w:p w:rsidR="006F5581" w:rsidRDefault="006F5581" w:rsidP="006F5581">
      <w:pPr>
        <w:widowControl w:val="0"/>
        <w:autoSpaceDE w:val="0"/>
        <w:autoSpaceDN w:val="0"/>
        <w:adjustRightInd w:val="0"/>
        <w:rPr>
          <w:rFonts w:ascii="Arial" w:hAnsi="Arial" w:cs="Arial"/>
          <w:lang w:val="en-US"/>
        </w:rPr>
      </w:pPr>
      <w:r>
        <w:rPr>
          <w:rFonts w:ascii="Arial" w:hAnsi="Arial" w:cs="Arial"/>
          <w:lang w:val="en-US"/>
        </w:rPr>
        <w:t> </w:t>
      </w:r>
    </w:p>
    <w:p w:rsidR="006F5581" w:rsidRDefault="006F5581" w:rsidP="006F5581">
      <w:pPr>
        <w:widowControl w:val="0"/>
        <w:autoSpaceDE w:val="0"/>
        <w:autoSpaceDN w:val="0"/>
        <w:adjustRightInd w:val="0"/>
        <w:rPr>
          <w:rFonts w:ascii="Arial" w:hAnsi="Arial" w:cs="Arial"/>
          <w:lang w:val="en-US"/>
        </w:rPr>
      </w:pPr>
    </w:p>
    <w:p w:rsidR="006F5581" w:rsidRDefault="006F5581" w:rsidP="006F5581">
      <w:pPr>
        <w:widowControl w:val="0"/>
        <w:autoSpaceDE w:val="0"/>
        <w:autoSpaceDN w:val="0"/>
        <w:adjustRightInd w:val="0"/>
        <w:rPr>
          <w:rFonts w:ascii="Calibri" w:hAnsi="Calibri" w:cs="Calibri"/>
          <w:sz w:val="30"/>
          <w:szCs w:val="30"/>
          <w:lang w:val="en-US"/>
        </w:rPr>
      </w:pPr>
    </w:p>
    <w:tbl>
      <w:tblPr>
        <w:tblW w:w="11100" w:type="dxa"/>
        <w:tblInd w:w="-885" w:type="dxa"/>
        <w:tblBorders>
          <w:top w:val="nil"/>
          <w:left w:val="nil"/>
          <w:bottom w:val="single" w:sz="8" w:space="0" w:color="0C517A"/>
          <w:right w:val="nil"/>
        </w:tblBorders>
        <w:tblLayout w:type="fixed"/>
        <w:tblLook w:val="0000" w:firstRow="0" w:lastRow="0" w:firstColumn="0" w:lastColumn="0" w:noHBand="0" w:noVBand="0"/>
      </w:tblPr>
      <w:tblGrid>
        <w:gridCol w:w="11100"/>
      </w:tblGrid>
      <w:tr w:rsidR="006F5581" w:rsidTr="006F5581">
        <w:tblPrEx>
          <w:tblCellMar>
            <w:top w:w="0" w:type="dxa"/>
            <w:bottom w:w="0" w:type="dxa"/>
          </w:tblCellMar>
        </w:tblPrEx>
        <w:trPr>
          <w:trHeight w:val="12228"/>
        </w:trPr>
        <w:tc>
          <w:tcPr>
            <w:tcW w:w="11100" w:type="dxa"/>
            <w:tcMar>
              <w:left w:w="400" w:type="nil"/>
              <w:bottom w:w="400" w:type="nil"/>
            </w:tcMar>
          </w:tcPr>
          <w:p w:rsidR="006F5581" w:rsidRDefault="006F5581" w:rsidP="006F5581">
            <w:pPr>
              <w:widowControl w:val="0"/>
              <w:autoSpaceDE w:val="0"/>
              <w:autoSpaceDN w:val="0"/>
              <w:adjustRightInd w:val="0"/>
              <w:ind w:left="-108"/>
              <w:rPr>
                <w:rFonts w:ascii="Arial" w:hAnsi="Arial" w:cs="Arial"/>
                <w:b/>
                <w:bCs/>
                <w:color w:val="0C517A"/>
                <w:lang w:val="en-US"/>
              </w:rPr>
            </w:pPr>
            <w:r>
              <w:rPr>
                <w:rFonts w:ascii="Arial" w:hAnsi="Arial" w:cs="Arial"/>
                <w:b/>
                <w:bCs/>
                <w:color w:val="0C517A"/>
                <w:lang w:val="en-US"/>
              </w:rPr>
              <w:t>The Angling Trust is inviting experienced, passionate and dedicated volunteers to support and deliver domestic and international game angling events through its Team England Fly Fishing Competitions Committee.</w:t>
            </w:r>
          </w:p>
          <w:p w:rsidR="006F5581" w:rsidRDefault="006F5581" w:rsidP="006F5581">
            <w:pPr>
              <w:widowControl w:val="0"/>
              <w:autoSpaceDE w:val="0"/>
              <w:autoSpaceDN w:val="0"/>
              <w:adjustRightInd w:val="0"/>
              <w:spacing w:after="100"/>
              <w:ind w:left="-108"/>
              <w:rPr>
                <w:rFonts w:ascii="Times New Roman" w:hAnsi="Times New Roman" w:cs="Times New Roman"/>
                <w:lang w:val="en-US"/>
              </w:rPr>
            </w:pPr>
            <w:r>
              <w:rPr>
                <w:rFonts w:ascii="Arial" w:hAnsi="Arial" w:cs="Arial"/>
                <w:lang w:val="en-US"/>
              </w:rPr>
              <w:t>In 2014 Team England Fly Fishing (TEFF) fully integrated within the Angling Trust Competitions structure to create Angling Trust Team England Fly Fishing (AT TEFF). To ensure a smooth changeover during this period a Transition Plan was laid out by the committee, the final stages of the plan called for open recruitment process for all volunteer roles within the new AT TEFF structure.</w:t>
            </w:r>
          </w:p>
          <w:p w:rsidR="006F5581" w:rsidRDefault="006F5581" w:rsidP="006F5581">
            <w:pPr>
              <w:widowControl w:val="0"/>
              <w:autoSpaceDE w:val="0"/>
              <w:autoSpaceDN w:val="0"/>
              <w:adjustRightInd w:val="0"/>
              <w:spacing w:after="100"/>
              <w:ind w:left="-108"/>
              <w:rPr>
                <w:rFonts w:ascii="Times New Roman" w:hAnsi="Times New Roman" w:cs="Times New Roman"/>
                <w:lang w:val="en-US"/>
              </w:rPr>
            </w:pPr>
            <w:r>
              <w:rPr>
                <w:rFonts w:ascii="Arial" w:hAnsi="Arial" w:cs="Arial"/>
                <w:lang w:val="en-US"/>
              </w:rPr>
              <w:t>The AT TEFF committee will lead the development of competitive fly fishing in England through delivery of its National Championships and International performance in International Fly Fishing Association (IFFA), FIPS-</w:t>
            </w:r>
            <w:proofErr w:type="spellStart"/>
            <w:r>
              <w:rPr>
                <w:rFonts w:ascii="Arial" w:hAnsi="Arial" w:cs="Arial"/>
                <w:lang w:val="en-US"/>
              </w:rPr>
              <w:t>Mouche</w:t>
            </w:r>
            <w:proofErr w:type="spellEnd"/>
            <w:r>
              <w:rPr>
                <w:rFonts w:ascii="Arial" w:hAnsi="Arial" w:cs="Arial"/>
                <w:lang w:val="en-US"/>
              </w:rPr>
              <w:t xml:space="preserve"> competitions and the 4 &amp; 5 Nations </w:t>
            </w:r>
            <w:proofErr w:type="spellStart"/>
            <w:r>
              <w:rPr>
                <w:rFonts w:ascii="Arial" w:hAnsi="Arial" w:cs="Arial"/>
                <w:lang w:val="en-US"/>
              </w:rPr>
              <w:t>Organising</w:t>
            </w:r>
            <w:proofErr w:type="spellEnd"/>
            <w:r>
              <w:rPr>
                <w:rFonts w:ascii="Arial" w:hAnsi="Arial" w:cs="Arial"/>
                <w:lang w:val="en-US"/>
              </w:rPr>
              <w:t xml:space="preserve"> Committees.</w:t>
            </w:r>
          </w:p>
          <w:p w:rsidR="006F5581" w:rsidRDefault="006F5581" w:rsidP="006F5581">
            <w:pPr>
              <w:widowControl w:val="0"/>
              <w:autoSpaceDE w:val="0"/>
              <w:autoSpaceDN w:val="0"/>
              <w:adjustRightInd w:val="0"/>
              <w:spacing w:after="100"/>
              <w:ind w:left="-108"/>
              <w:rPr>
                <w:rFonts w:ascii="Times New Roman" w:hAnsi="Times New Roman" w:cs="Times New Roman"/>
                <w:lang w:val="en-US"/>
              </w:rPr>
            </w:pPr>
            <w:r>
              <w:rPr>
                <w:rFonts w:ascii="Arial" w:hAnsi="Arial" w:cs="Arial"/>
                <w:b/>
                <w:bCs/>
                <w:lang w:val="en-US"/>
              </w:rPr>
              <w:t>Clive Collier, AT TEFF Chairperson said</w:t>
            </w:r>
            <w:r>
              <w:rPr>
                <w:rFonts w:ascii="Arial" w:hAnsi="Arial" w:cs="Arial"/>
                <w:lang w:val="en-US"/>
              </w:rPr>
              <w:t xml:space="preserve"> "As part of our continuing transition, Team England Fly Fishing are facing many challenges but also see many exciting opportunities. This is why we are looking for people with the vision, attributes and skills to help AT Team England Fly Fishing achieve our ambition of being the No1 Fly Fishing Nation in the World."</w:t>
            </w:r>
          </w:p>
          <w:p w:rsidR="006F5581" w:rsidRDefault="006F5581" w:rsidP="006F5581">
            <w:pPr>
              <w:widowControl w:val="0"/>
              <w:autoSpaceDE w:val="0"/>
              <w:autoSpaceDN w:val="0"/>
              <w:adjustRightInd w:val="0"/>
              <w:spacing w:after="100"/>
              <w:ind w:left="-108"/>
              <w:rPr>
                <w:rFonts w:ascii="Times New Roman" w:hAnsi="Times New Roman" w:cs="Times New Roman"/>
                <w:lang w:val="en-US"/>
              </w:rPr>
            </w:pPr>
            <w:r>
              <w:rPr>
                <w:rFonts w:ascii="Arial" w:hAnsi="Arial" w:cs="Arial"/>
                <w:lang w:val="en-US"/>
              </w:rPr>
              <w:t>Volunteer roles include World and European Team Managers, 5 Nations, Rivers and Bank Team Managers, Loch Style, Rivers and Bank International Coordinators, Coaching &amp; Development Pathway Manager, Loch Style Qualifier and National Coordinators, Bank Qualifier and National Coordinators, Rivers Qualifier and National Coordinators.</w:t>
            </w:r>
            <w:r w:rsidRPr="006F5581">
              <w:rPr>
                <w:rFonts w:ascii="Arial" w:hAnsi="Arial" w:cs="Arial"/>
                <w:color w:val="0000FF"/>
                <w:u w:val="single" w:color="0000FF"/>
                <w:lang w:val="en-US"/>
              </w:rPr>
              <w:t xml:space="preserve"> </w:t>
            </w:r>
          </w:p>
          <w:p w:rsidR="006F5581" w:rsidRDefault="006F5581" w:rsidP="006F5581">
            <w:pPr>
              <w:widowControl w:val="0"/>
              <w:autoSpaceDE w:val="0"/>
              <w:autoSpaceDN w:val="0"/>
              <w:adjustRightInd w:val="0"/>
              <w:spacing w:after="100"/>
              <w:ind w:left="-108"/>
              <w:rPr>
                <w:rFonts w:ascii="Times New Roman" w:hAnsi="Times New Roman" w:cs="Times New Roman"/>
                <w:lang w:val="en-US"/>
              </w:rPr>
            </w:pPr>
            <w:r>
              <w:rPr>
                <w:rFonts w:ascii="Arial" w:hAnsi="Arial" w:cs="Arial"/>
                <w:lang w:val="en-US"/>
              </w:rPr>
              <w:t xml:space="preserve">Anyone interested in getting involved can find role descriptions, person specification and application form on the Angling Trust website </w:t>
            </w:r>
            <w:hyperlink r:id="rId7" w:history="1">
              <w:r>
                <w:rPr>
                  <w:rFonts w:ascii="Arial" w:hAnsi="Arial" w:cs="Arial"/>
                  <w:color w:val="0000FF"/>
                  <w:u w:val="single" w:color="0000FF"/>
                  <w:lang w:val="en-US"/>
                </w:rPr>
                <w:t>www.anglingtrust.net/vacancies</w:t>
              </w:r>
            </w:hyperlink>
            <w:r>
              <w:rPr>
                <w:rFonts w:ascii="Arial" w:hAnsi="Arial" w:cs="Arial"/>
                <w:lang w:val="en-US"/>
              </w:rPr>
              <w:t>. Closing date for applications is Friday 18th December 2015. Appointments will be made by 31st January 2016.</w:t>
            </w:r>
          </w:p>
          <w:p w:rsidR="006F5581" w:rsidRDefault="006F5581" w:rsidP="006F5581">
            <w:pPr>
              <w:widowControl w:val="0"/>
              <w:autoSpaceDE w:val="0"/>
              <w:autoSpaceDN w:val="0"/>
              <w:adjustRightInd w:val="0"/>
              <w:spacing w:after="100"/>
              <w:ind w:left="-108"/>
              <w:rPr>
                <w:rFonts w:ascii="Times New Roman" w:hAnsi="Times New Roman" w:cs="Times New Roman"/>
                <w:lang w:val="en-US"/>
              </w:rPr>
            </w:pPr>
            <w:r>
              <w:rPr>
                <w:rFonts w:ascii="Arial" w:hAnsi="Arial" w:cs="Arial"/>
                <w:lang w:val="en-US"/>
              </w:rPr>
              <w:t>Further information can be obtained through Ben Thompson (Senior Competitions &amp; Talent Development Manager) on 07854 240 177 or through Stuart Wardle (AT TEFF Governance Secretary) on 07904 278 889</w:t>
            </w:r>
          </w:p>
          <w:p w:rsidR="006F5581" w:rsidRDefault="006F5581" w:rsidP="006F5581">
            <w:pPr>
              <w:widowControl w:val="0"/>
              <w:autoSpaceDE w:val="0"/>
              <w:autoSpaceDN w:val="0"/>
              <w:adjustRightInd w:val="0"/>
              <w:spacing w:after="100"/>
              <w:ind w:left="-108"/>
              <w:rPr>
                <w:rFonts w:ascii="Times New Roman" w:hAnsi="Times New Roman" w:cs="Times New Roman"/>
                <w:lang w:val="en-US"/>
              </w:rPr>
            </w:pPr>
            <w:r>
              <w:rPr>
                <w:rFonts w:ascii="Arial" w:hAnsi="Arial" w:cs="Arial"/>
                <w:b/>
                <w:bCs/>
                <w:lang w:val="en-US"/>
              </w:rPr>
              <w:t>How to Apply</w:t>
            </w:r>
            <w:r>
              <w:rPr>
                <w:rFonts w:ascii="Arial" w:hAnsi="Arial" w:cs="Arial"/>
                <w:lang w:val="en-US"/>
              </w:rPr>
              <w:t xml:space="preserve"> Applicants should complete an application form and diversity monitoring form available at </w:t>
            </w:r>
            <w:hyperlink r:id="rId8" w:history="1">
              <w:r>
                <w:rPr>
                  <w:rFonts w:ascii="Arial" w:hAnsi="Arial" w:cs="Arial"/>
                  <w:color w:val="0000FF"/>
                  <w:u w:val="single" w:color="0000FF"/>
                  <w:lang w:val="en-US"/>
                </w:rPr>
                <w:t>www.anglingtrust.net/vacancies</w:t>
              </w:r>
            </w:hyperlink>
            <w:r>
              <w:rPr>
                <w:rFonts w:ascii="Arial" w:hAnsi="Arial" w:cs="Arial"/>
                <w:lang w:val="en-US"/>
              </w:rPr>
              <w:t xml:space="preserve"> and send them marked "Personal" to:</w:t>
            </w:r>
          </w:p>
          <w:p w:rsidR="006F5581" w:rsidRDefault="006F5581" w:rsidP="006F5581">
            <w:pPr>
              <w:widowControl w:val="0"/>
              <w:autoSpaceDE w:val="0"/>
              <w:autoSpaceDN w:val="0"/>
              <w:adjustRightInd w:val="0"/>
              <w:spacing w:after="100"/>
              <w:ind w:left="-108"/>
              <w:rPr>
                <w:rFonts w:ascii="Times New Roman" w:hAnsi="Times New Roman" w:cs="Times New Roman"/>
                <w:lang w:val="en-US"/>
              </w:rPr>
            </w:pPr>
            <w:r>
              <w:rPr>
                <w:rFonts w:ascii="Arial" w:hAnsi="Arial" w:cs="Arial"/>
                <w:lang w:val="en-US"/>
              </w:rPr>
              <w:t>Ben Thompson Angling Trust </w:t>
            </w:r>
            <w:proofErr w:type="spellStart"/>
            <w:r>
              <w:rPr>
                <w:rFonts w:ascii="Arial" w:hAnsi="Arial" w:cs="Arial"/>
                <w:lang w:val="en-US"/>
              </w:rPr>
              <w:t>Strelley</w:t>
            </w:r>
            <w:proofErr w:type="spellEnd"/>
            <w:r>
              <w:rPr>
                <w:rFonts w:ascii="Arial" w:hAnsi="Arial" w:cs="Arial"/>
                <w:lang w:val="en-US"/>
              </w:rPr>
              <w:t xml:space="preserve"> Hall </w:t>
            </w:r>
            <w:proofErr w:type="spellStart"/>
            <w:r>
              <w:rPr>
                <w:rFonts w:ascii="Arial" w:hAnsi="Arial" w:cs="Arial"/>
                <w:lang w:val="en-US"/>
              </w:rPr>
              <w:t>Strelley</w:t>
            </w:r>
            <w:proofErr w:type="spellEnd"/>
            <w:r>
              <w:rPr>
                <w:rFonts w:ascii="Arial" w:hAnsi="Arial" w:cs="Arial"/>
                <w:lang w:val="en-US"/>
              </w:rPr>
              <w:t xml:space="preserve"> Nottingham NG8 6PE or via email to </w:t>
            </w:r>
            <w:hyperlink r:id="rId9" w:history="1">
              <w:r>
                <w:rPr>
                  <w:rFonts w:ascii="Arial" w:hAnsi="Arial" w:cs="Arial"/>
                  <w:color w:val="0000FF"/>
                  <w:u w:val="single" w:color="0000FF"/>
                  <w:lang w:val="en-US"/>
                </w:rPr>
                <w:t>ben.thompson@anglingtrust.net</w:t>
              </w:r>
            </w:hyperlink>
          </w:p>
          <w:p w:rsidR="006F5581" w:rsidRDefault="006F5581" w:rsidP="006F5581">
            <w:pPr>
              <w:widowControl w:val="0"/>
              <w:autoSpaceDE w:val="0"/>
              <w:autoSpaceDN w:val="0"/>
              <w:adjustRightInd w:val="0"/>
              <w:spacing w:after="100"/>
              <w:ind w:left="-108"/>
              <w:rPr>
                <w:rFonts w:ascii="Arial" w:hAnsi="Arial" w:cs="Arial"/>
                <w:lang w:val="en-US"/>
              </w:rPr>
            </w:pPr>
            <w:r>
              <w:rPr>
                <w:rFonts w:ascii="Arial" w:hAnsi="Arial" w:cs="Arial"/>
                <w:b/>
                <w:bCs/>
                <w:lang w:val="en-US"/>
              </w:rPr>
              <w:t>ENDS</w:t>
            </w:r>
            <w:r>
              <w:rPr>
                <w:rFonts w:ascii="Arial" w:hAnsi="Arial" w:cs="Arial"/>
                <w:lang w:val="en-US"/>
              </w:rPr>
              <w:t>  </w:t>
            </w:r>
          </w:p>
          <w:p w:rsidR="006F5581" w:rsidRDefault="006F5581" w:rsidP="006F5581">
            <w:pPr>
              <w:widowControl w:val="0"/>
              <w:autoSpaceDE w:val="0"/>
              <w:autoSpaceDN w:val="0"/>
              <w:adjustRightInd w:val="0"/>
              <w:spacing w:after="100"/>
              <w:ind w:left="-108"/>
              <w:rPr>
                <w:rFonts w:ascii="Arial" w:hAnsi="Arial" w:cs="Arial"/>
                <w:b/>
                <w:bCs/>
                <w:lang w:val="en-US"/>
              </w:rPr>
            </w:pPr>
          </w:p>
          <w:p w:rsidR="006F5581" w:rsidRDefault="006F5581" w:rsidP="006F5581">
            <w:pPr>
              <w:widowControl w:val="0"/>
              <w:autoSpaceDE w:val="0"/>
              <w:autoSpaceDN w:val="0"/>
              <w:adjustRightInd w:val="0"/>
              <w:spacing w:after="100"/>
              <w:ind w:left="-108"/>
              <w:rPr>
                <w:rFonts w:ascii="Arial" w:hAnsi="Arial" w:cs="Arial"/>
                <w:b/>
                <w:bCs/>
                <w:lang w:val="en-US"/>
              </w:rPr>
            </w:pPr>
          </w:p>
          <w:p w:rsidR="006F5581" w:rsidRPr="006F5581" w:rsidRDefault="006F5581" w:rsidP="006F5581">
            <w:pPr>
              <w:widowControl w:val="0"/>
              <w:autoSpaceDE w:val="0"/>
              <w:autoSpaceDN w:val="0"/>
              <w:adjustRightInd w:val="0"/>
              <w:spacing w:after="100"/>
              <w:ind w:left="-108"/>
              <w:rPr>
                <w:rFonts w:ascii="Arial" w:hAnsi="Arial" w:cs="Arial"/>
                <w:lang w:val="en-US"/>
              </w:rPr>
            </w:pPr>
            <w:r>
              <w:rPr>
                <w:rFonts w:ascii="Arial" w:hAnsi="Arial" w:cs="Arial"/>
                <w:b/>
                <w:bCs/>
                <w:lang w:val="en-US"/>
              </w:rPr>
              <w:t>NOTES TO EDITOR</w:t>
            </w:r>
            <w:r>
              <w:rPr>
                <w:rFonts w:ascii="Arial" w:hAnsi="Arial" w:cs="Arial"/>
                <w:lang w:val="en-US"/>
              </w:rPr>
              <w:t> </w:t>
            </w:r>
            <w:bookmarkStart w:id="0" w:name="_GoBack"/>
            <w:bookmarkEnd w:id="0"/>
            <w:r>
              <w:rPr>
                <w:rFonts w:ascii="Arial" w:hAnsi="Arial" w:cs="Arial"/>
                <w:lang w:val="en-US"/>
              </w:rPr>
              <w:t>The Angling Trust is the National Governing Body for angling in England and represents all coarse, game and sea anglers and angling.</w:t>
            </w:r>
          </w:p>
          <w:p w:rsidR="006F5581" w:rsidRDefault="006F5581" w:rsidP="006F5581">
            <w:pPr>
              <w:widowControl w:val="0"/>
              <w:autoSpaceDE w:val="0"/>
              <w:autoSpaceDN w:val="0"/>
              <w:adjustRightInd w:val="0"/>
              <w:spacing w:after="100"/>
              <w:ind w:left="-108"/>
              <w:rPr>
                <w:rFonts w:ascii="Times New Roman" w:hAnsi="Times New Roman" w:cs="Times New Roman"/>
                <w:lang w:val="en-US"/>
              </w:rPr>
            </w:pPr>
            <w:r>
              <w:rPr>
                <w:rFonts w:ascii="Arial" w:hAnsi="Arial" w:cs="Arial"/>
                <w:lang w:val="en-US"/>
              </w:rPr>
              <w:t xml:space="preserve">The Angling Trust is supported by Sport England and the Environment Agency. Working with key partners, the Angling Trust aims to establish an infrastructure to develop the sport of angling within England. This includes working alongside national, regional and local angling and non-angling </w:t>
            </w:r>
            <w:proofErr w:type="spellStart"/>
            <w:r>
              <w:rPr>
                <w:rFonts w:ascii="Arial" w:hAnsi="Arial" w:cs="Arial"/>
                <w:lang w:val="en-US"/>
              </w:rPr>
              <w:t>organisations</w:t>
            </w:r>
            <w:proofErr w:type="spellEnd"/>
            <w:r>
              <w:rPr>
                <w:rFonts w:ascii="Arial" w:hAnsi="Arial" w:cs="Arial"/>
                <w:lang w:val="en-US"/>
              </w:rPr>
              <w:t>.</w:t>
            </w:r>
          </w:p>
          <w:p w:rsidR="006F5581" w:rsidRDefault="006F5581" w:rsidP="006F5581">
            <w:pPr>
              <w:widowControl w:val="0"/>
              <w:autoSpaceDE w:val="0"/>
              <w:autoSpaceDN w:val="0"/>
              <w:adjustRightInd w:val="0"/>
              <w:spacing w:after="100"/>
              <w:ind w:left="-108"/>
              <w:rPr>
                <w:rFonts w:ascii="Arial" w:hAnsi="Arial" w:cs="Arial"/>
                <w:lang w:val="en-US"/>
              </w:rPr>
            </w:pPr>
            <w:r>
              <w:rPr>
                <w:rFonts w:ascii="Arial" w:hAnsi="Arial" w:cs="Arial"/>
                <w:lang w:val="en-US"/>
              </w:rPr>
              <w:t>For further information contact: Talent Development &amp; Senior Competitions Manager Ben Thompson 07854 240 177 </w:t>
            </w:r>
            <w:hyperlink r:id="rId10" w:history="1">
              <w:r>
                <w:rPr>
                  <w:rFonts w:ascii="Arial" w:hAnsi="Arial" w:cs="Arial"/>
                  <w:color w:val="0000FF"/>
                  <w:u w:val="single" w:color="0000FF"/>
                  <w:lang w:val="en-US"/>
                </w:rPr>
                <w:t>ben.thompson@anglingtrust.net</w:t>
              </w:r>
            </w:hyperlink>
            <w:r>
              <w:rPr>
                <w:rFonts w:ascii="Arial" w:hAnsi="Arial" w:cs="Arial"/>
                <w:lang w:val="en-US"/>
              </w:rPr>
              <w:t> </w:t>
            </w:r>
            <w:hyperlink r:id="rId11" w:history="1">
              <w:r>
                <w:rPr>
                  <w:rFonts w:ascii="Arial" w:hAnsi="Arial" w:cs="Arial"/>
                  <w:color w:val="0000FF"/>
                  <w:u w:val="single" w:color="0000FF"/>
                  <w:lang w:val="en-US"/>
                </w:rPr>
                <w:t>www.anglingtrust.net</w:t>
              </w:r>
            </w:hyperlink>
          </w:p>
        </w:tc>
      </w:tr>
    </w:tbl>
    <w:p w:rsidR="000B3268" w:rsidRDefault="000B3268"/>
    <w:sectPr w:rsidR="000B3268" w:rsidSect="007E2599">
      <w:pgSz w:w="12240" w:h="2016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00002A87" w:usb1="80000000" w:usb2="00000008"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2A87" w:usb1="80000000" w:usb2="00000008"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5581"/>
    <w:rsid w:val="000B3268"/>
    <w:rsid w:val="006F5581"/>
    <w:rsid w:val="007E259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DA3755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F558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F5581"/>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F558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F5581"/>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emarketing.blue-leaf.co.uk/t/r-l-zidjjik-juhjjylib-t/" TargetMode="Externa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g"/><Relationship Id="rId6" Type="http://schemas.openxmlformats.org/officeDocument/2006/relationships/image" Target="media/image2.jpg"/><Relationship Id="rId7" Type="http://schemas.openxmlformats.org/officeDocument/2006/relationships/hyperlink" Target="http://emarketing.blue-leaf.co.uk/t/r-l-zidjjik-juhjjylib-y/" TargetMode="External"/><Relationship Id="rId8" Type="http://schemas.openxmlformats.org/officeDocument/2006/relationships/hyperlink" Target="http://emarketing.blue-leaf.co.uk/t/r-l-zidjjik-juhjjylib-j/" TargetMode="External"/><Relationship Id="rId9" Type="http://schemas.openxmlformats.org/officeDocument/2006/relationships/hyperlink" Target="mailto:ben.thompson@anglingtrust.net" TargetMode="External"/><Relationship Id="rId10" Type="http://schemas.openxmlformats.org/officeDocument/2006/relationships/hyperlink" Target="mailto:ben.thompson@anglingtrust.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509</Words>
  <Characters>2905</Characters>
  <Application>Microsoft Macintosh Word</Application>
  <DocSecurity>0</DocSecurity>
  <Lines>24</Lines>
  <Paragraphs>6</Paragraphs>
  <ScaleCrop>false</ScaleCrop>
  <Company>Andrew Green</Company>
  <LinksUpToDate>false</LinksUpToDate>
  <CharactersWithSpaces>3408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Green</dc:creator>
  <cp:keywords/>
  <dc:description/>
  <cp:lastModifiedBy>Andrew Green</cp:lastModifiedBy>
  <cp:revision>1</cp:revision>
  <dcterms:created xsi:type="dcterms:W3CDTF">2015-11-09T17:17:00Z</dcterms:created>
  <dcterms:modified xsi:type="dcterms:W3CDTF">2015-11-09T17:28:00Z</dcterms:modified>
</cp:coreProperties>
</file>